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5E1C47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A667C2">
        <w:rPr>
          <w:rFonts w:eastAsia="Times New Roman"/>
          <w:bCs/>
          <w:sz w:val="24"/>
          <w:szCs w:val="24"/>
          <w:lang w:eastAsia="ja-JP"/>
        </w:rPr>
        <w:t>9e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742CBC" w:rsidRPr="00742CBC">
        <w:rPr>
          <w:rFonts w:eastAsia="Times New Roman"/>
          <w:bCs/>
          <w:sz w:val="24"/>
          <w:szCs w:val="24"/>
          <w:lang w:eastAsia="ja-JP"/>
        </w:rPr>
        <w:t>R2-2208475</w:t>
      </w:r>
    </w:p>
    <w:p w14:paraId="4CB31B84" w14:textId="7F69D7AA" w:rsidR="00E51E9F" w:rsidRPr="00EA23A6" w:rsidRDefault="00EA23A6"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26</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p w14:paraId="632AC43C" w14:textId="77777777" w:rsidR="00FA2EE3" w:rsidRPr="003158DE" w:rsidRDefault="00FA2EE3" w:rsidP="00D7765D">
      <w:pPr>
        <w:pStyle w:val="3GPPHeader"/>
        <w:spacing w:after="0"/>
        <w:rPr>
          <w:rFonts w:ascii="Arial" w:hAnsi="Arial" w:cs="Arial"/>
          <w:szCs w:val="24"/>
        </w:rPr>
      </w:pPr>
    </w:p>
    <w:p w14:paraId="782CEDA7" w14:textId="5B09C2B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6161C">
        <w:rPr>
          <w:rFonts w:ascii="Arial" w:hAnsi="Arial" w:cs="Arial"/>
          <w:szCs w:val="24"/>
          <w:lang w:val="sv-SE"/>
        </w:rPr>
        <w:t>8.4.4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AA8FDEE"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and clarification on </w:t>
      </w:r>
      <w:r w:rsidR="00E6161C">
        <w:rPr>
          <w:b/>
          <w:sz w:val="24"/>
        </w:rPr>
        <w:t>CHO</w:t>
      </w:r>
      <w:r w:rsidR="001D3C85">
        <w:rPr>
          <w:b/>
          <w:sz w:val="24"/>
        </w:rPr>
        <w:t xml:space="preserve"> enhancement scenarios</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9AFE2B7" w:rsidR="008135C8" w:rsidRDefault="001D3C85" w:rsidP="008135C8">
      <w:pPr>
        <w:pStyle w:val="Doc-text2"/>
        <w:tabs>
          <w:tab w:val="left" w:pos="340"/>
        </w:tabs>
        <w:ind w:left="0" w:firstLine="0"/>
        <w:jc w:val="both"/>
      </w:pPr>
      <w:r>
        <w:t>In this contribution, we discuss below objective #3 and objective #4 from mobility enhancement work item [1].</w:t>
      </w:r>
    </w:p>
    <w:p w14:paraId="466061D3" w14:textId="7A95B5B7" w:rsidR="00E6161C" w:rsidRDefault="00E6161C" w:rsidP="008135C8">
      <w:pPr>
        <w:pStyle w:val="Doc-text2"/>
        <w:tabs>
          <w:tab w:val="left" w:pos="340"/>
        </w:tabs>
        <w:ind w:left="0" w:firstLine="0"/>
        <w:jc w:val="both"/>
      </w:pPr>
    </w:p>
    <w:p w14:paraId="317C1C90" w14:textId="77777777" w:rsidR="00E6161C" w:rsidRDefault="00E6161C" w:rsidP="00891846">
      <w:pPr>
        <w:numPr>
          <w:ilvl w:val="0"/>
          <w:numId w:val="6"/>
        </w:numPr>
        <w:overflowPunct w:val="0"/>
        <w:autoSpaceDE w:val="0"/>
        <w:autoSpaceDN w:val="0"/>
        <w:adjustRightInd w:val="0"/>
        <w:spacing w:after="0"/>
        <w:jc w:val="both"/>
        <w:textAlignment w:val="baseline"/>
        <w:rPr>
          <w:bCs/>
          <w:lang w:val="en-US"/>
        </w:rPr>
      </w:pPr>
      <w:r>
        <w:rPr>
          <w:bCs/>
          <w:lang w:val="en-US"/>
        </w:rPr>
        <w:t xml:space="preserve">To specify CHO including target MCG and </w:t>
      </w:r>
      <w:r w:rsidRPr="0007478B">
        <w:rPr>
          <w:bCs/>
          <w:highlight w:val="yellow"/>
          <w:lang w:val="en-US"/>
        </w:rPr>
        <w:t>target SCG</w:t>
      </w:r>
      <w:r>
        <w:rPr>
          <w:bCs/>
          <w:lang w:val="en-US"/>
        </w:rPr>
        <w:t xml:space="preserve"> [RAN3, RAN2]. </w:t>
      </w:r>
    </w:p>
    <w:p w14:paraId="01609B94" w14:textId="77777777" w:rsidR="00E6161C" w:rsidRPr="00F736B4" w:rsidRDefault="00E6161C" w:rsidP="00E6161C">
      <w:pPr>
        <w:spacing w:after="0"/>
        <w:ind w:firstLine="720"/>
        <w:jc w:val="both"/>
        <w:rPr>
          <w:bCs/>
          <w:i/>
          <w:lang w:val="en-US"/>
        </w:rPr>
      </w:pPr>
      <w:r w:rsidRPr="00F736B4">
        <w:rPr>
          <w:bCs/>
          <w:i/>
          <w:lang w:val="en-US"/>
        </w:rPr>
        <w:t xml:space="preserve">Note 5: </w:t>
      </w:r>
      <w:r w:rsidRPr="00384817">
        <w:rPr>
          <w:bCs/>
          <w:i/>
          <w:highlight w:val="yellow"/>
          <w:lang w:val="en-US"/>
        </w:rPr>
        <w:t>This is already being targeted for Rel-17, so this objective will be reviewed at RAN#97-e</w:t>
      </w:r>
      <w:r w:rsidRPr="00F736B4">
        <w:rPr>
          <w:bCs/>
          <w:i/>
          <w:lang w:val="en-US"/>
        </w:rPr>
        <w:t>.</w:t>
      </w:r>
    </w:p>
    <w:p w14:paraId="723D3961" w14:textId="77777777" w:rsidR="00E6161C" w:rsidRDefault="00E6161C" w:rsidP="00E6161C">
      <w:pPr>
        <w:spacing w:after="0"/>
        <w:jc w:val="both"/>
        <w:rPr>
          <w:bCs/>
          <w:lang w:val="en-US"/>
        </w:rPr>
      </w:pPr>
    </w:p>
    <w:p w14:paraId="31CF3C6B" w14:textId="77777777" w:rsidR="00E6161C" w:rsidRPr="00185046" w:rsidRDefault="00E6161C" w:rsidP="00891846">
      <w:pPr>
        <w:numPr>
          <w:ilvl w:val="0"/>
          <w:numId w:val="6"/>
        </w:numPr>
        <w:overflowPunct w:val="0"/>
        <w:autoSpaceDE w:val="0"/>
        <w:autoSpaceDN w:val="0"/>
        <w:adjustRightInd w:val="0"/>
        <w:spacing w:after="0"/>
        <w:jc w:val="both"/>
        <w:textAlignment w:val="baseline"/>
        <w:rPr>
          <w:bCs/>
          <w:lang w:val="en-US"/>
        </w:rPr>
      </w:pPr>
      <w:r>
        <w:rPr>
          <w:bCs/>
          <w:lang w:val="en-US"/>
        </w:rPr>
        <w:t xml:space="preserve">To specify CHO including target MCG and </w:t>
      </w:r>
      <w:r w:rsidRPr="0007478B">
        <w:rPr>
          <w:bCs/>
          <w:highlight w:val="yellow"/>
          <w:lang w:val="en-US"/>
        </w:rPr>
        <w:t>candidate SCGs</w:t>
      </w:r>
      <w:r>
        <w:rPr>
          <w:bCs/>
          <w:lang w:val="en-US"/>
        </w:rPr>
        <w:t xml:space="preserve"> for CPC/CPA in NR-DC [RAN3, RAN2]</w:t>
      </w:r>
    </w:p>
    <w:p w14:paraId="764DB5C0" w14:textId="77777777" w:rsidR="00E6161C" w:rsidRDefault="00E6161C" w:rsidP="00891846">
      <w:pPr>
        <w:numPr>
          <w:ilvl w:val="0"/>
          <w:numId w:val="7"/>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39A6078A" w14:textId="77777777" w:rsidR="00E6161C" w:rsidRDefault="00E6161C" w:rsidP="008135C8">
      <w:pPr>
        <w:pStyle w:val="Doc-text2"/>
        <w:tabs>
          <w:tab w:val="left" w:pos="340"/>
        </w:tabs>
        <w:ind w:left="0" w:firstLine="0"/>
        <w:jc w:val="both"/>
      </w:pPr>
    </w:p>
    <w:p w14:paraId="0EE4BADE" w14:textId="1AF7518F" w:rsidR="00842B3E" w:rsidRDefault="00F35A13" w:rsidP="008135C8">
      <w:pPr>
        <w:pStyle w:val="Doc-text2"/>
        <w:tabs>
          <w:tab w:val="left" w:pos="340"/>
        </w:tabs>
        <w:ind w:left="0" w:firstLine="0"/>
        <w:jc w:val="both"/>
      </w:pPr>
      <w:r>
        <w:t>W</w:t>
      </w:r>
      <w:r w:rsidR="00B34071">
        <w:t xml:space="preserve">e would like to clarify the intended scenario for objective #3 and objective #4. In addition, RP#96 has discussed whether objective #3 is already supported in Rel-17 but no conclusion. We also </w:t>
      </w:r>
      <w:r>
        <w:t xml:space="preserve">want </w:t>
      </w:r>
      <w:r w:rsidR="00D21D52">
        <w:t xml:space="preserve">to discuss whether scenario for objective#3 is </w:t>
      </w:r>
      <w:r w:rsidR="007C12BB">
        <w:t xml:space="preserve">already </w:t>
      </w:r>
      <w:r w:rsidR="00D21D52">
        <w:t>supported from</w:t>
      </w:r>
      <w:r w:rsidR="00B34071">
        <w:t xml:space="preserve"> RAN2 perspective.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BD57D80" w14:textId="59E6D70F" w:rsidR="00275359" w:rsidRPr="00B94288" w:rsidRDefault="00275359" w:rsidP="00275359">
      <w:pPr>
        <w:pStyle w:val="Heading2"/>
        <w:rPr>
          <w:lang w:val="en-US" w:eastAsia="ko-KR"/>
        </w:rPr>
      </w:pPr>
      <w:r>
        <w:rPr>
          <w:lang w:val="en-US" w:eastAsia="ko-KR"/>
        </w:rPr>
        <w:t xml:space="preserve">2.1 </w:t>
      </w:r>
      <w:r w:rsidR="00392B2F">
        <w:rPr>
          <w:lang w:val="en-US" w:eastAsia="ko-KR"/>
        </w:rPr>
        <w:t xml:space="preserve">CHO and CPAC </w:t>
      </w:r>
      <w:r w:rsidR="002F6D58">
        <w:rPr>
          <w:lang w:val="en-US" w:eastAsia="ko-KR"/>
        </w:rPr>
        <w:t>c</w:t>
      </w:r>
      <w:r w:rsidR="002F6D58" w:rsidRPr="002F6D58">
        <w:rPr>
          <w:lang w:val="en-US" w:eastAsia="ko-KR"/>
        </w:rPr>
        <w:t>o</w:t>
      </w:r>
      <w:r w:rsidR="002F6D58">
        <w:rPr>
          <w:lang w:val="en-US" w:eastAsia="ko-KR"/>
        </w:rPr>
        <w:t>-</w:t>
      </w:r>
      <w:r w:rsidR="002F6D58" w:rsidRPr="002F6D58">
        <w:rPr>
          <w:lang w:val="en-US" w:eastAsia="ko-KR"/>
        </w:rPr>
        <w:t>existence</w:t>
      </w:r>
    </w:p>
    <w:p w14:paraId="2131ABC0" w14:textId="0CD6BCF4" w:rsidR="002F6D58" w:rsidRPr="00F57A55" w:rsidRDefault="00431C59" w:rsidP="001E63E8">
      <w:pPr>
        <w:pStyle w:val="Doc-text2"/>
        <w:tabs>
          <w:tab w:val="left" w:pos="340"/>
        </w:tabs>
        <w:ind w:left="0" w:firstLine="0"/>
        <w:jc w:val="both"/>
        <w:rPr>
          <w:rFonts w:eastAsiaTheme="minorEastAsia" w:cs="Arial"/>
          <w:bCs/>
          <w:szCs w:val="20"/>
        </w:rPr>
      </w:pPr>
      <w:r w:rsidRPr="00F57A55">
        <w:rPr>
          <w:rFonts w:eastAsiaTheme="minorEastAsia" w:cs="Arial"/>
          <w:bCs/>
        </w:rPr>
        <w:t xml:space="preserve">RAN2 has discussed </w:t>
      </w:r>
      <w:r w:rsidR="002F6D58" w:rsidRPr="00F57A55">
        <w:rPr>
          <w:rFonts w:cs="Arial"/>
          <w:lang w:eastAsia="ko-KR"/>
        </w:rPr>
        <w:t>co-existence</w:t>
      </w:r>
      <w:r w:rsidR="002F6D58" w:rsidRPr="00F57A55">
        <w:rPr>
          <w:rFonts w:eastAsiaTheme="minorEastAsia" w:cs="Arial"/>
          <w:bCs/>
        </w:rPr>
        <w:t xml:space="preserve"> </w:t>
      </w:r>
      <w:r w:rsidRPr="00F57A55">
        <w:rPr>
          <w:rFonts w:eastAsiaTheme="minorEastAsia" w:cs="Arial"/>
          <w:bCs/>
        </w:rPr>
        <w:t xml:space="preserve">of CHO and CPC </w:t>
      </w:r>
      <w:r w:rsidR="007C12BB">
        <w:rPr>
          <w:rFonts w:eastAsiaTheme="minorEastAsia" w:cs="Arial"/>
          <w:bCs/>
        </w:rPr>
        <w:t>since</w:t>
      </w:r>
      <w:r w:rsidRPr="00F57A55">
        <w:rPr>
          <w:rFonts w:eastAsiaTheme="minorEastAsia" w:cs="Arial"/>
          <w:bCs/>
        </w:rPr>
        <w:t xml:space="preserve"> R</w:t>
      </w:r>
      <w:r w:rsidR="009055E4" w:rsidRPr="00F57A55">
        <w:rPr>
          <w:rFonts w:eastAsiaTheme="minorEastAsia" w:cs="Arial"/>
          <w:bCs/>
        </w:rPr>
        <w:t>e</w:t>
      </w:r>
      <w:r w:rsidRPr="00F57A55">
        <w:rPr>
          <w:rFonts w:eastAsiaTheme="minorEastAsia" w:cs="Arial"/>
          <w:bCs/>
        </w:rPr>
        <w:t xml:space="preserve">l-16. It was concluded </w:t>
      </w:r>
      <w:r w:rsidR="002F6D58" w:rsidRPr="00F57A55">
        <w:rPr>
          <w:rFonts w:eastAsiaTheme="minorEastAsia" w:cs="Arial"/>
          <w:bCs/>
        </w:rPr>
        <w:t xml:space="preserve">that </w:t>
      </w:r>
      <w:r w:rsidRPr="00F57A55">
        <w:rPr>
          <w:rFonts w:eastAsiaTheme="minorEastAsia" w:cs="Arial"/>
          <w:bCs/>
        </w:rPr>
        <w:t>joint CHO and CPC</w:t>
      </w:r>
      <w:r w:rsidR="009055E4" w:rsidRPr="00F57A55">
        <w:rPr>
          <w:rFonts w:eastAsiaTheme="minorEastAsia" w:cs="Arial"/>
          <w:bCs/>
        </w:rPr>
        <w:t xml:space="preserve"> is not supported in Rel-16. In</w:t>
      </w:r>
      <w:r w:rsidR="002F6D58" w:rsidRPr="00F57A55">
        <w:rPr>
          <w:rFonts w:eastAsiaTheme="minorEastAsia" w:cs="Arial"/>
          <w:bCs/>
        </w:rPr>
        <w:t xml:space="preserve"> RAN2#113bis, RAN2 discussed different supporting scenario. Basically, it </w:t>
      </w:r>
      <w:r w:rsidR="007C12BB">
        <w:rPr>
          <w:rFonts w:eastAsiaTheme="minorEastAsia" w:cs="Arial"/>
          <w:bCs/>
        </w:rPr>
        <w:t>is</w:t>
      </w:r>
      <w:r w:rsidR="002F6D58" w:rsidRPr="00F57A55">
        <w:rPr>
          <w:rFonts w:eastAsiaTheme="minorEastAsia" w:cs="Arial"/>
          <w:bCs/>
        </w:rPr>
        <w:t xml:space="preserve"> categorized as whether the UE monitors single trigger condition for CHO or monitoring trigger conditions for CHO and CPC simultaneously (</w:t>
      </w:r>
      <w:r w:rsidR="002F6D58" w:rsidRPr="00F57A55">
        <w:rPr>
          <w:rFonts w:cs="Arial"/>
        </w:rPr>
        <w:t>see also Q12 of R2 email discussion summary in R2-2103109 [2]</w:t>
      </w:r>
      <w:r w:rsidR="002F6D58" w:rsidRPr="00F57A55">
        <w:rPr>
          <w:rFonts w:eastAsiaTheme="minorEastAsia" w:cs="Arial"/>
          <w:bCs/>
        </w:rPr>
        <w:t xml:space="preserve">). Based on [2] and our </w:t>
      </w:r>
      <w:r w:rsidR="002F6D58" w:rsidRPr="00F57A55">
        <w:rPr>
          <w:rFonts w:eastAsiaTheme="minorEastAsia" w:cs="Arial"/>
          <w:bCs/>
          <w:szCs w:val="20"/>
        </w:rPr>
        <w:t xml:space="preserve">understanding, there could be 3 different </w:t>
      </w:r>
      <w:r w:rsidR="00CD1848">
        <w:rPr>
          <w:rFonts w:eastAsiaTheme="minorEastAsia" w:cs="Arial"/>
          <w:bCs/>
          <w:szCs w:val="20"/>
        </w:rPr>
        <w:t xml:space="preserve">CHO + CPAC </w:t>
      </w:r>
      <w:r w:rsidR="002F6D58" w:rsidRPr="00F57A55">
        <w:rPr>
          <w:rFonts w:eastAsiaTheme="minorEastAsia" w:cs="Arial"/>
          <w:bCs/>
          <w:szCs w:val="20"/>
        </w:rPr>
        <w:t>scenarios as below</w:t>
      </w:r>
      <w:r w:rsidR="00CD1848">
        <w:rPr>
          <w:rFonts w:eastAsiaTheme="minorEastAsia" w:cs="Arial"/>
          <w:bCs/>
          <w:szCs w:val="20"/>
        </w:rPr>
        <w:t>:</w:t>
      </w:r>
    </w:p>
    <w:p w14:paraId="3611E3B5" w14:textId="1A205F3A" w:rsidR="00275359" w:rsidRPr="00F57A55" w:rsidRDefault="00275359" w:rsidP="002F6D58">
      <w:pPr>
        <w:pStyle w:val="Doc-text2"/>
        <w:tabs>
          <w:tab w:val="left" w:pos="340"/>
        </w:tabs>
        <w:ind w:left="0" w:firstLine="0"/>
        <w:jc w:val="both"/>
        <w:rPr>
          <w:rFonts w:eastAsiaTheme="minorEastAsia" w:cs="Arial"/>
          <w:b/>
          <w:szCs w:val="20"/>
          <w:lang w:val="en-GB"/>
        </w:rPr>
      </w:pPr>
    </w:p>
    <w:p w14:paraId="666AAA24" w14:textId="04F88CF2" w:rsidR="002F6D58" w:rsidRPr="00F57A55" w:rsidRDefault="002F6D58" w:rsidP="00891846">
      <w:pPr>
        <w:pStyle w:val="ListParagraph"/>
        <w:numPr>
          <w:ilvl w:val="0"/>
          <w:numId w:val="8"/>
        </w:numPr>
        <w:rPr>
          <w:rFonts w:ascii="Arial" w:eastAsia="Times New Roman" w:hAnsi="Arial" w:cs="Arial"/>
          <w:sz w:val="20"/>
          <w:szCs w:val="20"/>
          <w:lang w:eastAsia="zh-TW"/>
        </w:rPr>
      </w:pPr>
      <w:r w:rsidRPr="00F57A55">
        <w:rPr>
          <w:rFonts w:ascii="Arial" w:eastAsia="Times New Roman" w:hAnsi="Arial" w:cs="Arial"/>
          <w:b/>
          <w:bCs/>
          <w:sz w:val="20"/>
          <w:szCs w:val="20"/>
          <w:lang w:eastAsia="zh-TW"/>
        </w:rPr>
        <w:t>Scenario 1</w:t>
      </w:r>
      <w:r w:rsidRPr="00F57A55">
        <w:rPr>
          <w:rFonts w:ascii="Arial" w:eastAsia="Times New Roman" w:hAnsi="Arial" w:cs="Arial"/>
          <w:sz w:val="20"/>
          <w:szCs w:val="20"/>
          <w:lang w:eastAsia="zh-TW"/>
        </w:rPr>
        <w:t xml:space="preserve"> - The CHO and CPAC configuration are independent. The </w:t>
      </w:r>
      <w:r w:rsidRPr="00F57A55">
        <w:rPr>
          <w:rFonts w:ascii="Arial" w:eastAsia="Times New Roman" w:hAnsi="Arial" w:cs="Arial"/>
          <w:sz w:val="20"/>
          <w:szCs w:val="20"/>
          <w:u w:val="single"/>
          <w:lang w:eastAsia="zh-TW"/>
        </w:rPr>
        <w:t>UE monitors the triggering conditions for the CHO and CPAC independently</w:t>
      </w:r>
      <w:r w:rsidRPr="00F57A55">
        <w:rPr>
          <w:rFonts w:ascii="Arial" w:eastAsia="Times New Roman" w:hAnsi="Arial" w:cs="Arial"/>
          <w:sz w:val="20"/>
          <w:szCs w:val="20"/>
          <w:lang w:eastAsia="zh-TW"/>
        </w:rPr>
        <w:t>.</w:t>
      </w:r>
    </w:p>
    <w:p w14:paraId="73234399" w14:textId="362DEE42" w:rsidR="00081385" w:rsidRPr="00F57A55" w:rsidRDefault="00081385" w:rsidP="00891846">
      <w:pPr>
        <w:pStyle w:val="ListParagraph"/>
        <w:numPr>
          <w:ilvl w:val="0"/>
          <w:numId w:val="8"/>
        </w:numPr>
        <w:rPr>
          <w:rFonts w:ascii="Arial" w:eastAsia="Times New Roman" w:hAnsi="Arial" w:cs="Arial"/>
          <w:sz w:val="20"/>
          <w:szCs w:val="20"/>
          <w:lang w:eastAsia="zh-TW"/>
        </w:rPr>
      </w:pPr>
      <w:r w:rsidRPr="00F57A55">
        <w:rPr>
          <w:rFonts w:ascii="Arial" w:eastAsia="Times New Roman" w:hAnsi="Arial" w:cs="Arial"/>
          <w:b/>
          <w:bCs/>
          <w:sz w:val="20"/>
          <w:szCs w:val="20"/>
          <w:lang w:eastAsia="zh-TW"/>
        </w:rPr>
        <w:t>Scenario 2</w:t>
      </w:r>
      <w:r w:rsidRPr="00F57A55">
        <w:rPr>
          <w:rFonts w:ascii="Arial" w:eastAsia="Times New Roman" w:hAnsi="Arial" w:cs="Arial"/>
          <w:sz w:val="20"/>
          <w:szCs w:val="20"/>
          <w:lang w:eastAsia="zh-TW"/>
        </w:rPr>
        <w:t xml:space="preserve"> - A CHO configuration that contains an associated CPAC configuration. (</w:t>
      </w:r>
      <w:r w:rsidRPr="00F57A55">
        <w:rPr>
          <w:rFonts w:ascii="Arial" w:eastAsia="Times New Roman" w:hAnsi="Arial" w:cs="Arial"/>
          <w:sz w:val="20"/>
          <w:szCs w:val="20"/>
          <w:u w:val="single"/>
          <w:lang w:eastAsia="zh-TW"/>
        </w:rPr>
        <w:t>Only one trigger condition for CHO</w:t>
      </w:r>
      <w:r w:rsidRPr="00F57A55">
        <w:rPr>
          <w:rFonts w:ascii="Arial" w:eastAsia="Times New Roman" w:hAnsi="Arial" w:cs="Arial"/>
          <w:sz w:val="20"/>
          <w:szCs w:val="20"/>
          <w:lang w:eastAsia="zh-TW"/>
        </w:rPr>
        <w:t xml:space="preserve"> based on MCG measurement)</w:t>
      </w:r>
    </w:p>
    <w:p w14:paraId="2AE54430" w14:textId="4D7B319C" w:rsidR="00081385" w:rsidRPr="00F57A55" w:rsidRDefault="00081385" w:rsidP="00891846">
      <w:pPr>
        <w:pStyle w:val="ListParagraph"/>
        <w:numPr>
          <w:ilvl w:val="1"/>
          <w:numId w:val="8"/>
        </w:numPr>
        <w:rPr>
          <w:rFonts w:ascii="Arial" w:eastAsia="Times New Roman" w:hAnsi="Arial" w:cs="Arial"/>
          <w:sz w:val="20"/>
          <w:szCs w:val="20"/>
          <w:lang w:eastAsia="zh-TW"/>
        </w:rPr>
      </w:pPr>
      <w:r w:rsidRPr="00F57A55">
        <w:rPr>
          <w:rFonts w:ascii="Arial" w:eastAsia="Times New Roman" w:hAnsi="Arial" w:cs="Arial"/>
          <w:b/>
          <w:bCs/>
          <w:sz w:val="20"/>
          <w:szCs w:val="20"/>
          <w:lang w:eastAsia="zh-TW"/>
        </w:rPr>
        <w:t>Scenario 2a</w:t>
      </w:r>
    </w:p>
    <w:p w14:paraId="3875A5CD" w14:textId="77777777" w:rsidR="00081385" w:rsidRPr="00F57A55" w:rsidRDefault="00081385" w:rsidP="00891846">
      <w:pPr>
        <w:pStyle w:val="ListParagraph"/>
        <w:numPr>
          <w:ilvl w:val="2"/>
          <w:numId w:val="8"/>
        </w:numPr>
        <w:rPr>
          <w:rFonts w:ascii="Arial" w:eastAsia="Times New Roman" w:hAnsi="Arial" w:cs="Arial"/>
          <w:sz w:val="20"/>
          <w:szCs w:val="20"/>
          <w:lang w:eastAsia="zh-TW"/>
        </w:rPr>
      </w:pPr>
      <w:r w:rsidRPr="00F57A55">
        <w:rPr>
          <w:rFonts w:ascii="Arial" w:eastAsia="Times New Roman" w:hAnsi="Arial" w:cs="Arial"/>
          <w:sz w:val="20"/>
          <w:szCs w:val="20"/>
          <w:lang w:eastAsia="zh-TW"/>
        </w:rPr>
        <w:t xml:space="preserve">The executed RRC Reconfiguration message for CHO contains </w:t>
      </w:r>
      <w:r w:rsidRPr="00F57A55">
        <w:rPr>
          <w:rFonts w:ascii="Arial" w:eastAsia="Times New Roman" w:hAnsi="Arial" w:cs="Arial"/>
          <w:b/>
          <w:bCs/>
          <w:sz w:val="20"/>
          <w:szCs w:val="20"/>
          <w:lang w:eastAsia="zh-TW"/>
        </w:rPr>
        <w:t>target</w:t>
      </w:r>
      <w:r w:rsidRPr="00F57A55">
        <w:rPr>
          <w:rFonts w:ascii="Arial" w:eastAsia="Times New Roman" w:hAnsi="Arial" w:cs="Arial"/>
          <w:sz w:val="20"/>
          <w:szCs w:val="20"/>
          <w:lang w:eastAsia="zh-TW"/>
        </w:rPr>
        <w:t xml:space="preserve"> SCG configuration. </w:t>
      </w:r>
    </w:p>
    <w:p w14:paraId="14668470" w14:textId="77777777" w:rsidR="00081385" w:rsidRPr="00F57A55" w:rsidRDefault="00081385" w:rsidP="00891846">
      <w:pPr>
        <w:pStyle w:val="ListParagraph"/>
        <w:numPr>
          <w:ilvl w:val="2"/>
          <w:numId w:val="8"/>
        </w:numPr>
        <w:rPr>
          <w:rFonts w:ascii="Arial" w:eastAsia="Times New Roman" w:hAnsi="Arial" w:cs="Arial"/>
          <w:sz w:val="20"/>
          <w:szCs w:val="20"/>
          <w:lang w:eastAsia="zh-TW"/>
        </w:rPr>
      </w:pPr>
      <w:r w:rsidRPr="00F57A55">
        <w:rPr>
          <w:rFonts w:ascii="Arial" w:eastAsia="Times New Roman" w:hAnsi="Arial" w:cs="Arial"/>
          <w:sz w:val="20"/>
          <w:szCs w:val="20"/>
          <w:lang w:eastAsia="zh-TW"/>
        </w:rPr>
        <w:t xml:space="preserve">While executing the CHO RRC Reconfiguration message, the target </w:t>
      </w:r>
      <w:proofErr w:type="spellStart"/>
      <w:r w:rsidRPr="00F57A55">
        <w:rPr>
          <w:rFonts w:ascii="Arial" w:eastAsia="Times New Roman" w:hAnsi="Arial" w:cs="Arial"/>
          <w:sz w:val="20"/>
          <w:szCs w:val="20"/>
          <w:lang w:eastAsia="zh-TW"/>
        </w:rPr>
        <w:t>PSCell</w:t>
      </w:r>
      <w:proofErr w:type="spellEnd"/>
      <w:r w:rsidRPr="00F57A55">
        <w:rPr>
          <w:rFonts w:ascii="Arial" w:eastAsia="Times New Roman" w:hAnsi="Arial" w:cs="Arial"/>
          <w:sz w:val="20"/>
          <w:szCs w:val="20"/>
          <w:lang w:eastAsia="zh-TW"/>
        </w:rPr>
        <w:t xml:space="preserve"> is also added/modified/changed via that RRC Reconfiguration</w:t>
      </w:r>
    </w:p>
    <w:p w14:paraId="3BF383CC" w14:textId="0A2B063E" w:rsidR="00081385" w:rsidRPr="00F57A55" w:rsidRDefault="00081385" w:rsidP="00891846">
      <w:pPr>
        <w:pStyle w:val="ListParagraph"/>
        <w:numPr>
          <w:ilvl w:val="1"/>
          <w:numId w:val="8"/>
        </w:numPr>
        <w:rPr>
          <w:rFonts w:ascii="Arial" w:eastAsia="Times New Roman" w:hAnsi="Arial" w:cs="Arial"/>
          <w:sz w:val="20"/>
          <w:szCs w:val="20"/>
          <w:lang w:eastAsia="zh-TW"/>
        </w:rPr>
      </w:pPr>
      <w:r w:rsidRPr="00F57A55">
        <w:rPr>
          <w:rFonts w:ascii="Arial" w:eastAsia="Times New Roman" w:hAnsi="Arial" w:cs="Arial"/>
          <w:b/>
          <w:bCs/>
          <w:sz w:val="20"/>
          <w:szCs w:val="20"/>
          <w:lang w:eastAsia="zh-TW"/>
        </w:rPr>
        <w:t>Scenario 2b</w:t>
      </w:r>
      <w:r w:rsidRPr="00F57A55">
        <w:rPr>
          <w:rFonts w:ascii="Arial" w:eastAsia="Times New Roman" w:hAnsi="Arial" w:cs="Arial"/>
          <w:sz w:val="20"/>
          <w:szCs w:val="20"/>
          <w:lang w:eastAsia="zh-TW"/>
        </w:rPr>
        <w:t xml:space="preserve"> </w:t>
      </w:r>
    </w:p>
    <w:p w14:paraId="0813EB0D" w14:textId="77777777" w:rsidR="00081385" w:rsidRPr="00F57A55" w:rsidRDefault="00081385" w:rsidP="00891846">
      <w:pPr>
        <w:pStyle w:val="ListParagraph"/>
        <w:numPr>
          <w:ilvl w:val="2"/>
          <w:numId w:val="8"/>
        </w:numPr>
        <w:rPr>
          <w:rFonts w:ascii="Arial" w:eastAsia="Times New Roman" w:hAnsi="Arial" w:cs="Arial"/>
          <w:sz w:val="20"/>
          <w:szCs w:val="20"/>
          <w:lang w:eastAsia="zh-TW"/>
        </w:rPr>
      </w:pPr>
      <w:r w:rsidRPr="00F57A55">
        <w:rPr>
          <w:rFonts w:ascii="Arial" w:eastAsia="Times New Roman" w:hAnsi="Arial" w:cs="Arial"/>
          <w:sz w:val="20"/>
          <w:szCs w:val="20"/>
          <w:lang w:eastAsia="zh-TW"/>
        </w:rPr>
        <w:t>The executed RRC Reconfiguration message for CHO contains CPAC configuration (</w:t>
      </w:r>
      <w:proofErr w:type="gramStart"/>
      <w:r w:rsidRPr="00F57A55">
        <w:rPr>
          <w:rFonts w:ascii="Arial" w:eastAsia="Times New Roman" w:hAnsi="Arial" w:cs="Arial"/>
          <w:sz w:val="20"/>
          <w:szCs w:val="20"/>
          <w:lang w:eastAsia="zh-TW"/>
        </w:rPr>
        <w:t>i.e.</w:t>
      </w:r>
      <w:proofErr w:type="gramEnd"/>
      <w:r w:rsidRPr="00F57A55">
        <w:rPr>
          <w:rFonts w:ascii="Arial" w:eastAsia="Times New Roman" w:hAnsi="Arial" w:cs="Arial"/>
          <w:sz w:val="20"/>
          <w:szCs w:val="20"/>
          <w:lang w:eastAsia="zh-TW"/>
        </w:rPr>
        <w:t xml:space="preserve"> </w:t>
      </w:r>
      <w:r w:rsidRPr="00F57A55">
        <w:rPr>
          <w:rFonts w:ascii="Arial" w:eastAsia="Times New Roman" w:hAnsi="Arial" w:cs="Arial"/>
          <w:b/>
          <w:bCs/>
          <w:sz w:val="20"/>
          <w:szCs w:val="20"/>
          <w:lang w:eastAsia="zh-TW"/>
        </w:rPr>
        <w:t>candidate</w:t>
      </w:r>
      <w:r w:rsidRPr="00F57A55">
        <w:rPr>
          <w:rFonts w:ascii="Arial" w:eastAsia="Times New Roman" w:hAnsi="Arial" w:cs="Arial"/>
          <w:sz w:val="20"/>
          <w:szCs w:val="20"/>
          <w:lang w:eastAsia="zh-TW"/>
        </w:rPr>
        <w:t xml:space="preserve"> SCGs). </w:t>
      </w:r>
    </w:p>
    <w:p w14:paraId="7F2CFF33" w14:textId="77777777" w:rsidR="00081385" w:rsidRPr="00F57A55" w:rsidRDefault="00081385" w:rsidP="00891846">
      <w:pPr>
        <w:pStyle w:val="ListParagraph"/>
        <w:numPr>
          <w:ilvl w:val="2"/>
          <w:numId w:val="8"/>
        </w:numPr>
        <w:rPr>
          <w:rFonts w:ascii="Arial" w:eastAsia="Times New Roman" w:hAnsi="Arial" w:cs="Arial"/>
          <w:sz w:val="20"/>
          <w:szCs w:val="20"/>
          <w:lang w:eastAsia="zh-TW"/>
        </w:rPr>
      </w:pPr>
      <w:r w:rsidRPr="00F57A55">
        <w:rPr>
          <w:rFonts w:ascii="Arial" w:eastAsia="Times New Roman" w:hAnsi="Arial" w:cs="Arial"/>
          <w:sz w:val="20"/>
          <w:szCs w:val="20"/>
          <w:lang w:eastAsia="zh-TW"/>
        </w:rPr>
        <w:t>After executing the CHO RRC Reconfiguration message, the UE also start monitoring the triggering conditions for the associated CPAC configuration</w:t>
      </w:r>
    </w:p>
    <w:p w14:paraId="77A5ED0C" w14:textId="77777777" w:rsidR="00F57A55" w:rsidRPr="00F57A55" w:rsidRDefault="00F57A55" w:rsidP="00EF20EF">
      <w:pPr>
        <w:pStyle w:val="Doc-text2"/>
        <w:tabs>
          <w:tab w:val="left" w:pos="340"/>
        </w:tabs>
        <w:ind w:left="0" w:firstLine="0"/>
        <w:jc w:val="both"/>
        <w:rPr>
          <w:rFonts w:eastAsiaTheme="minorEastAsia" w:cs="Arial"/>
        </w:rPr>
      </w:pPr>
    </w:p>
    <w:p w14:paraId="365EB2FA" w14:textId="1696FD3B" w:rsidR="00F57A55" w:rsidRDefault="001C38B1" w:rsidP="00EF20EF">
      <w:pPr>
        <w:pStyle w:val="Doc-text2"/>
        <w:tabs>
          <w:tab w:val="left" w:pos="340"/>
        </w:tabs>
        <w:ind w:left="0" w:firstLine="0"/>
        <w:jc w:val="both"/>
        <w:rPr>
          <w:rFonts w:eastAsiaTheme="minorEastAsia" w:cs="Arial"/>
        </w:rPr>
      </w:pPr>
      <w:r>
        <w:rPr>
          <w:rFonts w:eastAsiaTheme="minorEastAsia" w:cs="Arial"/>
        </w:rPr>
        <w:t>It is our understanding</w:t>
      </w:r>
      <w:r w:rsidR="0093328C">
        <w:rPr>
          <w:rFonts w:eastAsiaTheme="minorEastAsia" w:cs="Arial"/>
        </w:rPr>
        <w:t xml:space="preserve"> that</w:t>
      </w:r>
      <w:r>
        <w:rPr>
          <w:rFonts w:eastAsiaTheme="minorEastAsia" w:cs="Arial"/>
        </w:rPr>
        <w:t xml:space="preserve"> </w:t>
      </w:r>
      <w:r w:rsidR="0092102A" w:rsidRPr="005E5C37">
        <w:rPr>
          <w:rFonts w:eastAsiaTheme="minorEastAsia" w:cs="Arial"/>
          <w:b/>
          <w:bCs/>
        </w:rPr>
        <w:t>objective#3</w:t>
      </w:r>
      <w:r w:rsidR="0092102A">
        <w:rPr>
          <w:rFonts w:eastAsiaTheme="minorEastAsia" w:cs="Arial"/>
        </w:rPr>
        <w:t xml:space="preserve"> is target for </w:t>
      </w:r>
      <w:r w:rsidR="0092102A" w:rsidRPr="002E4087">
        <w:rPr>
          <w:rFonts w:eastAsiaTheme="minorEastAsia" w:cs="Arial"/>
          <w:b/>
          <w:bCs/>
        </w:rPr>
        <w:t>scenario 2a</w:t>
      </w:r>
      <w:r w:rsidR="0092102A">
        <w:rPr>
          <w:rFonts w:eastAsiaTheme="minorEastAsia" w:cs="Arial"/>
        </w:rPr>
        <w:t xml:space="preserve"> and </w:t>
      </w:r>
      <w:r w:rsidR="0092102A" w:rsidRPr="005E5C37">
        <w:rPr>
          <w:rFonts w:eastAsiaTheme="minorEastAsia" w:cs="Arial"/>
          <w:b/>
          <w:bCs/>
        </w:rPr>
        <w:t>objective#4</w:t>
      </w:r>
      <w:r w:rsidR="0092102A">
        <w:rPr>
          <w:rFonts w:eastAsiaTheme="minorEastAsia" w:cs="Arial"/>
        </w:rPr>
        <w:t xml:space="preserve"> is targeted for </w:t>
      </w:r>
      <w:r w:rsidR="0092102A" w:rsidRPr="002E4087">
        <w:rPr>
          <w:rFonts w:eastAsiaTheme="minorEastAsia" w:cs="Arial"/>
          <w:b/>
          <w:bCs/>
        </w:rPr>
        <w:t>scenario 2b</w:t>
      </w:r>
      <w:r w:rsidR="0092102A">
        <w:rPr>
          <w:rFonts w:eastAsiaTheme="minorEastAsia" w:cs="Arial"/>
        </w:rPr>
        <w:t xml:space="preserve">. </w:t>
      </w:r>
      <w:r w:rsidR="001377DB">
        <w:rPr>
          <w:rFonts w:eastAsiaTheme="minorEastAsia" w:cs="Arial"/>
        </w:rPr>
        <w:t>It would be good to confirm RAN2 understanding on support</w:t>
      </w:r>
      <w:r w:rsidR="005E5C37">
        <w:rPr>
          <w:rFonts w:eastAsiaTheme="minorEastAsia" w:cs="Arial"/>
        </w:rPr>
        <w:t>ing</w:t>
      </w:r>
      <w:r w:rsidR="001377DB">
        <w:rPr>
          <w:rFonts w:eastAsiaTheme="minorEastAsia" w:cs="Arial"/>
        </w:rPr>
        <w:t xml:space="preserve"> scenario </w:t>
      </w:r>
      <w:r w:rsidR="005E5C37">
        <w:rPr>
          <w:rFonts w:eastAsiaTheme="minorEastAsia" w:cs="Arial"/>
        </w:rPr>
        <w:t xml:space="preserve">first </w:t>
      </w:r>
      <w:r w:rsidR="001377DB">
        <w:rPr>
          <w:rFonts w:eastAsiaTheme="minorEastAsia" w:cs="Arial"/>
        </w:rPr>
        <w:t>before discussing further details.</w:t>
      </w:r>
    </w:p>
    <w:p w14:paraId="5C0297B6" w14:textId="77777777" w:rsidR="00F57A55" w:rsidRPr="00F57A55" w:rsidRDefault="00F57A55" w:rsidP="00EF20EF">
      <w:pPr>
        <w:pStyle w:val="Doc-text2"/>
        <w:tabs>
          <w:tab w:val="left" w:pos="340"/>
        </w:tabs>
        <w:ind w:left="0" w:firstLine="0"/>
        <w:jc w:val="both"/>
        <w:rPr>
          <w:rFonts w:eastAsiaTheme="minorEastAsia" w:cs="Arial"/>
        </w:rPr>
      </w:pPr>
    </w:p>
    <w:p w14:paraId="44C9EA93" w14:textId="1FB70BDA" w:rsidR="00AB0D17" w:rsidRPr="008A29F1" w:rsidRDefault="00AB0D17" w:rsidP="00AB0D17">
      <w:pPr>
        <w:pStyle w:val="Doc-text2"/>
        <w:tabs>
          <w:tab w:val="left" w:pos="340"/>
        </w:tabs>
        <w:ind w:left="0" w:firstLine="0"/>
        <w:jc w:val="both"/>
        <w:rPr>
          <w:rFonts w:cs="Arial"/>
          <w:b/>
        </w:rPr>
      </w:pPr>
      <w:r w:rsidRPr="008A29F1">
        <w:rPr>
          <w:rFonts w:cs="Arial"/>
          <w:b/>
        </w:rPr>
        <w:t xml:space="preserve">Proposal 1: </w:t>
      </w:r>
      <w:r w:rsidR="001C38B1" w:rsidRPr="008A29F1">
        <w:rPr>
          <w:rFonts w:cs="Arial"/>
          <w:b/>
        </w:rPr>
        <w:t xml:space="preserve">RAN2 understands the obj#3 in </w:t>
      </w:r>
      <w:r w:rsidR="001377DB" w:rsidRPr="008A29F1">
        <w:rPr>
          <w:rFonts w:cs="Arial"/>
          <w:b/>
        </w:rPr>
        <w:t xml:space="preserve">R18 </w:t>
      </w:r>
      <w:r w:rsidR="001C38B1" w:rsidRPr="008A29F1">
        <w:rPr>
          <w:rFonts w:cs="Arial"/>
          <w:b/>
        </w:rPr>
        <w:t xml:space="preserve">mobility WI </w:t>
      </w:r>
      <w:r w:rsidR="00CB0289" w:rsidRPr="008A29F1">
        <w:rPr>
          <w:rFonts w:cs="Arial"/>
          <w:b/>
        </w:rPr>
        <w:t>is targeted for</w:t>
      </w:r>
      <w:r w:rsidR="001C38B1" w:rsidRPr="008A29F1">
        <w:rPr>
          <w:rFonts w:cs="Arial"/>
          <w:b/>
        </w:rPr>
        <w:t xml:space="preserve"> the following scenario</w:t>
      </w:r>
      <w:r w:rsidR="00C75FB3">
        <w:rPr>
          <w:rFonts w:cs="Arial"/>
          <w:b/>
        </w:rPr>
        <w:t>:</w:t>
      </w:r>
    </w:p>
    <w:p w14:paraId="667F29BC" w14:textId="30291B41" w:rsidR="0092102A" w:rsidRPr="00E137EB" w:rsidRDefault="00881322" w:rsidP="00670C59">
      <w:pPr>
        <w:pStyle w:val="ListParagraph"/>
        <w:numPr>
          <w:ilvl w:val="0"/>
          <w:numId w:val="9"/>
        </w:numPr>
        <w:rPr>
          <w:rFonts w:ascii="Arial" w:eastAsia="MS Mincho" w:hAnsi="Arial" w:cs="Arial"/>
          <w:b/>
          <w:sz w:val="20"/>
          <w:szCs w:val="20"/>
          <w:lang w:eastAsia="zh-TW"/>
        </w:rPr>
      </w:pPr>
      <w:r w:rsidRPr="00E137EB">
        <w:rPr>
          <w:rFonts w:ascii="Arial" w:eastAsia="MS Mincho" w:hAnsi="Arial" w:cs="Arial"/>
          <w:b/>
          <w:sz w:val="20"/>
          <w:szCs w:val="20"/>
          <w:lang w:eastAsia="zh-TW"/>
        </w:rPr>
        <w:t xml:space="preserve">The UE monitors </w:t>
      </w:r>
      <w:r w:rsidR="00670C59" w:rsidRPr="00E137EB">
        <w:rPr>
          <w:rFonts w:ascii="Arial" w:eastAsia="MS Mincho" w:hAnsi="Arial" w:cs="Arial"/>
          <w:b/>
          <w:sz w:val="20"/>
          <w:szCs w:val="20"/>
          <w:lang w:eastAsia="zh-TW"/>
        </w:rPr>
        <w:t xml:space="preserve">the trigger condition for </w:t>
      </w:r>
      <w:r w:rsidR="00E137EB">
        <w:rPr>
          <w:rFonts w:ascii="Arial" w:eastAsia="MS Mincho" w:hAnsi="Arial" w:cs="Arial"/>
          <w:b/>
          <w:sz w:val="20"/>
          <w:szCs w:val="20"/>
          <w:lang w:eastAsia="zh-TW"/>
        </w:rPr>
        <w:t>one</w:t>
      </w:r>
      <w:r w:rsidR="00670C59" w:rsidRPr="00E137EB">
        <w:rPr>
          <w:rFonts w:ascii="Arial" w:eastAsia="MS Mincho" w:hAnsi="Arial" w:cs="Arial"/>
          <w:b/>
          <w:sz w:val="20"/>
          <w:szCs w:val="20"/>
          <w:lang w:eastAsia="zh-TW"/>
        </w:rPr>
        <w:t xml:space="preserve"> CHO configuration, where the </w:t>
      </w:r>
      <w:r w:rsidR="0092102A" w:rsidRPr="00E137EB">
        <w:rPr>
          <w:rFonts w:ascii="Arial" w:hAnsi="Arial" w:cs="Arial"/>
          <w:b/>
          <w:sz w:val="20"/>
          <w:szCs w:val="20"/>
        </w:rPr>
        <w:t xml:space="preserve">executed RRC Reconfiguration message for </w:t>
      </w:r>
      <w:r w:rsidR="00662983">
        <w:rPr>
          <w:rFonts w:ascii="Arial" w:hAnsi="Arial" w:cs="Arial"/>
          <w:b/>
          <w:sz w:val="20"/>
          <w:szCs w:val="20"/>
        </w:rPr>
        <w:t xml:space="preserve">this </w:t>
      </w:r>
      <w:r w:rsidR="0092102A" w:rsidRPr="00E137EB">
        <w:rPr>
          <w:rFonts w:ascii="Arial" w:hAnsi="Arial" w:cs="Arial"/>
          <w:b/>
          <w:sz w:val="20"/>
          <w:szCs w:val="20"/>
        </w:rPr>
        <w:t xml:space="preserve">CHO contains </w:t>
      </w:r>
      <w:r w:rsidR="0092102A" w:rsidRPr="00E137EB">
        <w:rPr>
          <w:rFonts w:ascii="Arial" w:hAnsi="Arial" w:cs="Arial"/>
          <w:b/>
          <w:i/>
          <w:iCs/>
          <w:sz w:val="20"/>
          <w:szCs w:val="20"/>
        </w:rPr>
        <w:t>target</w:t>
      </w:r>
      <w:r w:rsidR="0092102A" w:rsidRPr="00E137EB">
        <w:rPr>
          <w:rFonts w:ascii="Arial" w:hAnsi="Arial" w:cs="Arial"/>
          <w:b/>
          <w:sz w:val="20"/>
          <w:szCs w:val="20"/>
        </w:rPr>
        <w:t xml:space="preserve"> SCG configuration. </w:t>
      </w:r>
    </w:p>
    <w:p w14:paraId="0BAB55ED" w14:textId="3407603C" w:rsidR="0092102A" w:rsidRPr="008A29F1" w:rsidRDefault="0092102A" w:rsidP="00891846">
      <w:pPr>
        <w:pStyle w:val="Doc-text2"/>
        <w:numPr>
          <w:ilvl w:val="0"/>
          <w:numId w:val="9"/>
        </w:numPr>
        <w:tabs>
          <w:tab w:val="left" w:pos="340"/>
        </w:tabs>
        <w:jc w:val="both"/>
        <w:rPr>
          <w:rFonts w:cs="Arial"/>
          <w:b/>
          <w:lang w:val="en-GB"/>
        </w:rPr>
      </w:pPr>
      <w:r w:rsidRPr="008A29F1">
        <w:rPr>
          <w:rFonts w:cs="Arial"/>
          <w:b/>
          <w:lang w:val="en-GB"/>
        </w:rPr>
        <w:t xml:space="preserve">While executing the CHO RRC Reconfiguration message, the target </w:t>
      </w:r>
      <w:proofErr w:type="spellStart"/>
      <w:r w:rsidRPr="008A29F1">
        <w:rPr>
          <w:rFonts w:cs="Arial"/>
          <w:b/>
          <w:lang w:val="en-GB"/>
        </w:rPr>
        <w:t>PSCell</w:t>
      </w:r>
      <w:proofErr w:type="spellEnd"/>
      <w:r w:rsidRPr="008A29F1">
        <w:rPr>
          <w:rFonts w:cs="Arial"/>
          <w:b/>
          <w:lang w:val="en-GB"/>
        </w:rPr>
        <w:t xml:space="preserve"> is also added/modified/changed via that RRC Reconfiguration</w:t>
      </w:r>
      <w:r w:rsidR="00662983">
        <w:rPr>
          <w:rFonts w:cs="Arial"/>
          <w:b/>
          <w:lang w:val="en-GB"/>
        </w:rPr>
        <w:t>.</w:t>
      </w:r>
    </w:p>
    <w:p w14:paraId="019565E9" w14:textId="77777777" w:rsidR="001C38B1" w:rsidRPr="008A29F1" w:rsidRDefault="001C38B1" w:rsidP="00AB0D17">
      <w:pPr>
        <w:pStyle w:val="Doc-text2"/>
        <w:tabs>
          <w:tab w:val="left" w:pos="340"/>
        </w:tabs>
        <w:ind w:left="0" w:firstLine="0"/>
        <w:jc w:val="both"/>
        <w:rPr>
          <w:rFonts w:cs="Arial"/>
          <w:b/>
        </w:rPr>
      </w:pPr>
    </w:p>
    <w:p w14:paraId="6F71B3BC" w14:textId="4C4E7FFD" w:rsidR="001C38B1" w:rsidRPr="008A29F1" w:rsidRDefault="001C38B1" w:rsidP="001C38B1">
      <w:pPr>
        <w:pStyle w:val="Doc-text2"/>
        <w:tabs>
          <w:tab w:val="left" w:pos="340"/>
        </w:tabs>
        <w:ind w:left="0" w:firstLine="0"/>
        <w:jc w:val="both"/>
        <w:rPr>
          <w:rFonts w:cs="Arial"/>
          <w:b/>
        </w:rPr>
      </w:pPr>
      <w:r w:rsidRPr="008A29F1">
        <w:rPr>
          <w:rFonts w:cs="Arial"/>
          <w:b/>
        </w:rPr>
        <w:t>Proposal 2: RAN2 understands the obj#</w:t>
      </w:r>
      <w:r w:rsidR="00523FD9" w:rsidRPr="008A29F1">
        <w:rPr>
          <w:rFonts w:cs="Arial"/>
          <w:b/>
        </w:rPr>
        <w:t>4</w:t>
      </w:r>
      <w:r w:rsidRPr="008A29F1">
        <w:rPr>
          <w:rFonts w:cs="Arial"/>
          <w:b/>
        </w:rPr>
        <w:t xml:space="preserve"> in </w:t>
      </w:r>
      <w:r w:rsidR="001377DB" w:rsidRPr="008A29F1">
        <w:rPr>
          <w:rFonts w:cs="Arial"/>
          <w:b/>
        </w:rPr>
        <w:t xml:space="preserve">R18 </w:t>
      </w:r>
      <w:r w:rsidRPr="008A29F1">
        <w:rPr>
          <w:rFonts w:cs="Arial"/>
          <w:b/>
        </w:rPr>
        <w:t xml:space="preserve">mobility WI </w:t>
      </w:r>
      <w:r w:rsidR="00CB0289" w:rsidRPr="008A29F1">
        <w:rPr>
          <w:rFonts w:cs="Arial"/>
          <w:b/>
        </w:rPr>
        <w:t>is targeted for</w:t>
      </w:r>
      <w:r w:rsidRPr="008A29F1">
        <w:rPr>
          <w:rFonts w:cs="Arial"/>
          <w:b/>
        </w:rPr>
        <w:t xml:space="preserve"> the following scenario</w:t>
      </w:r>
      <w:r w:rsidR="00C75FB3">
        <w:rPr>
          <w:rFonts w:cs="Arial"/>
          <w:b/>
        </w:rPr>
        <w:t>:</w:t>
      </w:r>
    </w:p>
    <w:p w14:paraId="26E782C3" w14:textId="0D2AB643" w:rsidR="00E137EB" w:rsidRPr="00E137EB" w:rsidRDefault="00E137EB" w:rsidP="00E137EB">
      <w:pPr>
        <w:pStyle w:val="ListParagraph"/>
        <w:numPr>
          <w:ilvl w:val="0"/>
          <w:numId w:val="8"/>
        </w:numPr>
        <w:rPr>
          <w:rFonts w:ascii="Arial" w:eastAsia="MS Mincho" w:hAnsi="Arial" w:cs="Arial"/>
          <w:b/>
          <w:sz w:val="20"/>
          <w:szCs w:val="20"/>
          <w:lang w:eastAsia="zh-TW"/>
        </w:rPr>
      </w:pPr>
      <w:r w:rsidRPr="00E137EB">
        <w:rPr>
          <w:rFonts w:ascii="Arial" w:eastAsia="MS Mincho" w:hAnsi="Arial" w:cs="Arial"/>
          <w:b/>
          <w:sz w:val="20"/>
          <w:szCs w:val="20"/>
          <w:lang w:eastAsia="zh-TW"/>
        </w:rPr>
        <w:t xml:space="preserve">The UE monitors the trigger condition for </w:t>
      </w:r>
      <w:r>
        <w:rPr>
          <w:rFonts w:ascii="Arial" w:eastAsia="MS Mincho" w:hAnsi="Arial" w:cs="Arial"/>
          <w:b/>
          <w:sz w:val="20"/>
          <w:szCs w:val="20"/>
          <w:lang w:eastAsia="zh-TW"/>
        </w:rPr>
        <w:t>one</w:t>
      </w:r>
      <w:r w:rsidRPr="00E137EB">
        <w:rPr>
          <w:rFonts w:ascii="Arial" w:eastAsia="MS Mincho" w:hAnsi="Arial" w:cs="Arial"/>
          <w:b/>
          <w:sz w:val="20"/>
          <w:szCs w:val="20"/>
          <w:lang w:eastAsia="zh-TW"/>
        </w:rPr>
        <w:t xml:space="preserve"> CHO configuration, where the </w:t>
      </w:r>
      <w:r w:rsidRPr="00E137EB">
        <w:rPr>
          <w:rFonts w:ascii="Arial" w:hAnsi="Arial" w:cs="Arial"/>
          <w:b/>
          <w:sz w:val="20"/>
          <w:szCs w:val="20"/>
        </w:rPr>
        <w:t xml:space="preserve">executed RRC Reconfiguration message for </w:t>
      </w:r>
      <w:r w:rsidR="00662983">
        <w:rPr>
          <w:rFonts w:ascii="Arial" w:hAnsi="Arial" w:cs="Arial"/>
          <w:b/>
          <w:sz w:val="20"/>
          <w:szCs w:val="20"/>
        </w:rPr>
        <w:t xml:space="preserve">this </w:t>
      </w:r>
      <w:r w:rsidRPr="00E137EB">
        <w:rPr>
          <w:rFonts w:ascii="Arial" w:hAnsi="Arial" w:cs="Arial"/>
          <w:b/>
          <w:sz w:val="20"/>
          <w:szCs w:val="20"/>
        </w:rPr>
        <w:t xml:space="preserve">CHO contains </w:t>
      </w:r>
      <w:r>
        <w:rPr>
          <w:rFonts w:ascii="Arial" w:hAnsi="Arial" w:cs="Arial"/>
          <w:b/>
          <w:i/>
          <w:iCs/>
          <w:sz w:val="20"/>
          <w:szCs w:val="20"/>
        </w:rPr>
        <w:t>candidate</w:t>
      </w:r>
      <w:r w:rsidRPr="00E137EB">
        <w:rPr>
          <w:rFonts w:ascii="Arial" w:hAnsi="Arial" w:cs="Arial"/>
          <w:b/>
          <w:sz w:val="20"/>
          <w:szCs w:val="20"/>
        </w:rPr>
        <w:t xml:space="preserve"> SCG configuration</w:t>
      </w:r>
      <w:r w:rsidR="00662983">
        <w:rPr>
          <w:rFonts w:ascii="Arial" w:hAnsi="Arial" w:cs="Arial"/>
          <w:b/>
          <w:sz w:val="20"/>
          <w:szCs w:val="20"/>
        </w:rPr>
        <w:t>s</w:t>
      </w:r>
      <w:r w:rsidRPr="00E137EB">
        <w:rPr>
          <w:rFonts w:ascii="Arial" w:hAnsi="Arial" w:cs="Arial"/>
          <w:b/>
          <w:sz w:val="20"/>
          <w:szCs w:val="20"/>
        </w:rPr>
        <w:t xml:space="preserve">. </w:t>
      </w:r>
    </w:p>
    <w:p w14:paraId="1C39DA62" w14:textId="3A9EF1D8" w:rsidR="009069B3" w:rsidRPr="008A29F1" w:rsidRDefault="009069B3" w:rsidP="009069B3">
      <w:pPr>
        <w:pStyle w:val="ListParagraph"/>
        <w:numPr>
          <w:ilvl w:val="0"/>
          <w:numId w:val="8"/>
        </w:numPr>
        <w:rPr>
          <w:rFonts w:ascii="Arial" w:eastAsia="Times New Roman" w:hAnsi="Arial" w:cs="Arial"/>
          <w:b/>
          <w:sz w:val="20"/>
          <w:szCs w:val="20"/>
          <w:lang w:eastAsia="zh-TW"/>
        </w:rPr>
      </w:pPr>
      <w:r w:rsidRPr="008A29F1">
        <w:rPr>
          <w:rFonts w:ascii="Arial" w:eastAsia="Times New Roman" w:hAnsi="Arial" w:cs="Arial"/>
          <w:b/>
          <w:sz w:val="20"/>
          <w:szCs w:val="20"/>
          <w:lang w:eastAsia="zh-TW"/>
        </w:rPr>
        <w:t xml:space="preserve">After executing the CHO RRC Reconfiguration message, the UE also start monitoring the triggering conditions for the </w:t>
      </w:r>
      <w:r w:rsidR="00E137EB">
        <w:rPr>
          <w:rFonts w:ascii="Arial" w:eastAsia="Times New Roman" w:hAnsi="Arial" w:cs="Arial"/>
          <w:b/>
          <w:sz w:val="20"/>
          <w:szCs w:val="20"/>
          <w:lang w:eastAsia="zh-TW"/>
        </w:rPr>
        <w:t>candidate SCG configuration</w:t>
      </w:r>
      <w:r w:rsidR="00662983">
        <w:rPr>
          <w:rFonts w:ascii="Arial" w:eastAsia="Times New Roman" w:hAnsi="Arial" w:cs="Arial"/>
          <w:b/>
          <w:sz w:val="20"/>
          <w:szCs w:val="20"/>
          <w:lang w:eastAsia="zh-TW"/>
        </w:rPr>
        <w:t>s</w:t>
      </w:r>
      <w:r w:rsidR="00E137EB">
        <w:rPr>
          <w:rFonts w:ascii="Arial" w:eastAsia="Times New Roman" w:hAnsi="Arial" w:cs="Arial"/>
          <w:b/>
          <w:sz w:val="20"/>
          <w:szCs w:val="20"/>
          <w:lang w:eastAsia="zh-TW"/>
        </w:rPr>
        <w:t>.</w:t>
      </w:r>
    </w:p>
    <w:p w14:paraId="18747AF7" w14:textId="77777777" w:rsidR="009069B3" w:rsidRPr="009069B3" w:rsidRDefault="009069B3" w:rsidP="001C38B1">
      <w:pPr>
        <w:pStyle w:val="Doc-text2"/>
        <w:tabs>
          <w:tab w:val="left" w:pos="340"/>
        </w:tabs>
        <w:ind w:left="0" w:firstLine="0"/>
        <w:jc w:val="both"/>
        <w:rPr>
          <w:rFonts w:cs="Arial"/>
          <w:b/>
          <w:lang w:val="en-GB"/>
        </w:rPr>
      </w:pPr>
    </w:p>
    <w:p w14:paraId="13C5B33F" w14:textId="3879F91E" w:rsidR="00AB0D17" w:rsidRDefault="00AB0D17" w:rsidP="00EF20EF">
      <w:pPr>
        <w:pStyle w:val="Doc-text2"/>
        <w:tabs>
          <w:tab w:val="left" w:pos="340"/>
        </w:tabs>
        <w:ind w:left="0" w:firstLine="0"/>
        <w:jc w:val="both"/>
        <w:rPr>
          <w:rFonts w:eastAsiaTheme="minorEastAsia" w:cs="Arial"/>
        </w:rPr>
      </w:pPr>
    </w:p>
    <w:p w14:paraId="60614748" w14:textId="27940132" w:rsidR="0017303A" w:rsidRPr="00F57A55" w:rsidRDefault="0017303A" w:rsidP="0017303A">
      <w:pPr>
        <w:rPr>
          <w:rFonts w:ascii="Arial" w:eastAsiaTheme="minorEastAsia" w:hAnsi="Arial" w:cs="Arial"/>
          <w:lang w:eastAsia="zh-TW"/>
        </w:rPr>
      </w:pPr>
      <w:r w:rsidRPr="00F57A55">
        <w:rPr>
          <w:rFonts w:ascii="Arial" w:eastAsiaTheme="minorEastAsia" w:hAnsi="Arial" w:cs="Arial"/>
          <w:lang w:eastAsia="zh-TW"/>
        </w:rPr>
        <w:t>For scenario 1, RAN2 has the following working assumption in RAN2#117</w:t>
      </w:r>
      <w:r w:rsidR="002E4087">
        <w:rPr>
          <w:rFonts w:ascii="Arial" w:eastAsiaTheme="minorEastAsia" w:hAnsi="Arial" w:cs="Arial"/>
          <w:lang w:eastAsia="zh-TW"/>
        </w:rPr>
        <w:t xml:space="preserve"> (and confirm in RAN2#118)</w:t>
      </w:r>
    </w:p>
    <w:p w14:paraId="24B6E4A3" w14:textId="77777777" w:rsidR="0017303A" w:rsidRPr="00C2204F" w:rsidRDefault="0017303A" w:rsidP="00891846">
      <w:pPr>
        <w:pStyle w:val="Agreement"/>
        <w:numPr>
          <w:ilvl w:val="0"/>
          <w:numId w:val="5"/>
        </w:numPr>
        <w:tabs>
          <w:tab w:val="clear" w:pos="2070"/>
          <w:tab w:val="num" w:pos="1619"/>
        </w:tabs>
        <w:ind w:left="1619"/>
      </w:pPr>
      <w:r w:rsidRPr="00C2204F">
        <w:t xml:space="preserve">12: (R16/R17 CHO/CPAC </w:t>
      </w:r>
      <w:proofErr w:type="spellStart"/>
      <w:r w:rsidRPr="00C2204F">
        <w:t>coex</w:t>
      </w:r>
      <w:proofErr w:type="spellEnd"/>
      <w:r w:rsidRPr="00C2204F">
        <w:t>) If one conditional reconfiguration is executed, the other conditional reconfigurations should be released. Everything else is up to UE implementation.</w:t>
      </w:r>
    </w:p>
    <w:p w14:paraId="1AC39901" w14:textId="77777777" w:rsidR="0017303A" w:rsidRDefault="0017303A" w:rsidP="00EF20EF">
      <w:pPr>
        <w:pStyle w:val="Doc-text2"/>
        <w:tabs>
          <w:tab w:val="left" w:pos="340"/>
        </w:tabs>
        <w:ind w:left="0" w:firstLine="0"/>
        <w:jc w:val="both"/>
        <w:rPr>
          <w:rFonts w:eastAsiaTheme="minorEastAsia" w:cs="Arial"/>
        </w:rPr>
      </w:pPr>
    </w:p>
    <w:p w14:paraId="3A56B529" w14:textId="34D25854" w:rsidR="0017303A" w:rsidRPr="00F57A55" w:rsidRDefault="002E4087" w:rsidP="00EF20EF">
      <w:pPr>
        <w:pStyle w:val="Doc-text2"/>
        <w:tabs>
          <w:tab w:val="left" w:pos="340"/>
        </w:tabs>
        <w:ind w:left="0" w:firstLine="0"/>
        <w:jc w:val="both"/>
        <w:rPr>
          <w:rFonts w:eastAsiaTheme="minorEastAsia" w:cs="Arial"/>
        </w:rPr>
      </w:pPr>
      <w:r>
        <w:rPr>
          <w:rFonts w:eastAsiaTheme="minorEastAsia" w:cs="Arial"/>
        </w:rPr>
        <w:t>Our understanding is</w:t>
      </w:r>
      <w:r w:rsidR="008A29F1">
        <w:rPr>
          <w:rFonts w:eastAsiaTheme="minorEastAsia" w:cs="Arial"/>
        </w:rPr>
        <w:t xml:space="preserve"> that </w:t>
      </w:r>
      <w:r w:rsidR="0017303A">
        <w:rPr>
          <w:rFonts w:eastAsiaTheme="minorEastAsia" w:cs="Arial"/>
        </w:rPr>
        <w:t xml:space="preserve">scenario </w:t>
      </w:r>
      <w:r w:rsidR="009069B3">
        <w:rPr>
          <w:rFonts w:eastAsiaTheme="minorEastAsia" w:cs="Arial"/>
        </w:rPr>
        <w:t xml:space="preserve">1 </w:t>
      </w:r>
      <w:r w:rsidR="0017303A">
        <w:rPr>
          <w:rFonts w:eastAsiaTheme="minorEastAsia" w:cs="Arial"/>
        </w:rPr>
        <w:t xml:space="preserve">is already supported in Rel-17 and it is </w:t>
      </w:r>
      <w:r w:rsidR="009243DF">
        <w:rPr>
          <w:rFonts w:eastAsiaTheme="minorEastAsia" w:cs="Arial"/>
        </w:rPr>
        <w:t>NOT</w:t>
      </w:r>
      <w:r w:rsidR="0017303A">
        <w:rPr>
          <w:rFonts w:eastAsiaTheme="minorEastAsia" w:cs="Arial"/>
        </w:rPr>
        <w:t xml:space="preserve"> </w:t>
      </w:r>
      <w:r>
        <w:rPr>
          <w:rFonts w:eastAsiaTheme="minorEastAsia" w:cs="Arial"/>
        </w:rPr>
        <w:t>included</w:t>
      </w:r>
      <w:r w:rsidR="0017303A">
        <w:rPr>
          <w:rFonts w:eastAsiaTheme="minorEastAsia" w:cs="Arial"/>
        </w:rPr>
        <w:t xml:space="preserve"> in R18 mobility WID.</w:t>
      </w:r>
    </w:p>
    <w:p w14:paraId="460EE73D" w14:textId="77777777" w:rsidR="00AB0D17" w:rsidRDefault="00AB0D17" w:rsidP="00EF20EF">
      <w:pPr>
        <w:pStyle w:val="Doc-text2"/>
        <w:tabs>
          <w:tab w:val="left" w:pos="340"/>
        </w:tabs>
        <w:ind w:left="0" w:firstLine="0"/>
        <w:jc w:val="both"/>
        <w:rPr>
          <w:rFonts w:eastAsiaTheme="minorEastAsia"/>
        </w:rPr>
      </w:pPr>
    </w:p>
    <w:p w14:paraId="3E3A38EF" w14:textId="51F2DFC3" w:rsidR="00275359" w:rsidRPr="00B94288" w:rsidRDefault="00275359" w:rsidP="00275359">
      <w:pPr>
        <w:pStyle w:val="Heading2"/>
        <w:rPr>
          <w:lang w:val="en-US" w:eastAsia="ko-KR"/>
        </w:rPr>
      </w:pPr>
      <w:r>
        <w:rPr>
          <w:lang w:val="en-US" w:eastAsia="ko-KR"/>
        </w:rPr>
        <w:t xml:space="preserve">2.2 </w:t>
      </w:r>
      <w:r w:rsidR="00392B2F">
        <w:rPr>
          <w:lang w:val="en-US" w:eastAsia="ko-KR"/>
        </w:rPr>
        <w:t>CHO with target SCG</w:t>
      </w:r>
    </w:p>
    <w:p w14:paraId="62253FEC" w14:textId="290ABF02" w:rsidR="00E31667" w:rsidRDefault="00E31667" w:rsidP="00E31667">
      <w:pPr>
        <w:pStyle w:val="Doc-text2"/>
        <w:tabs>
          <w:tab w:val="left" w:pos="340"/>
        </w:tabs>
        <w:ind w:left="0" w:firstLine="0"/>
        <w:jc w:val="both"/>
      </w:pPr>
      <w:r w:rsidRPr="00D83562">
        <w:t xml:space="preserve">In </w:t>
      </w:r>
      <w:r>
        <w:t xml:space="preserve">RAN2#115, RAN2 discussed whether to support CHO with target SCG configuration. It is concluded that CHO with target SCG configuration is NOT supported in Rel-16 but RAN2 intended to support this in Rel-17. An LS </w:t>
      </w:r>
      <w:r w:rsidRPr="00373206">
        <w:t>R2-2109172</w:t>
      </w:r>
      <w:r>
        <w:t xml:space="preserve"> is sent to RAN3 </w:t>
      </w:r>
      <w:r w:rsidR="00CE5611">
        <w:t>[</w:t>
      </w:r>
      <w:r w:rsidR="008B08FF">
        <w:t>3</w:t>
      </w:r>
      <w:r w:rsidR="00CE5611">
        <w:t>]</w:t>
      </w:r>
      <w:r>
        <w:t>.</w:t>
      </w:r>
    </w:p>
    <w:p w14:paraId="4A122F2E" w14:textId="4810FF38" w:rsidR="00E31667" w:rsidRDefault="00AB0EB8" w:rsidP="00E31667">
      <w:pPr>
        <w:pStyle w:val="Doc-text2"/>
        <w:tabs>
          <w:tab w:val="left" w:pos="340"/>
        </w:tabs>
        <w:ind w:left="0" w:firstLine="0"/>
        <w:jc w:val="both"/>
        <w:rPr>
          <w:rFonts w:eastAsiaTheme="minorEastAsia"/>
        </w:rPr>
      </w:pPr>
      <w:r w:rsidRPr="00AB0EB8">
        <w:rPr>
          <w:rFonts w:eastAsiaTheme="minorEastAsia"/>
          <w:noProof/>
        </w:rPr>
        <mc:AlternateContent>
          <mc:Choice Requires="wps">
            <w:drawing>
              <wp:anchor distT="45720" distB="45720" distL="114300" distR="114300" simplePos="0" relativeHeight="251661312" behindDoc="0" locked="0" layoutInCell="1" allowOverlap="1" wp14:anchorId="431EC2CF" wp14:editId="3C073038">
                <wp:simplePos x="0" y="0"/>
                <wp:positionH relativeFrom="column">
                  <wp:posOffset>-68580</wp:posOffset>
                </wp:positionH>
                <wp:positionV relativeFrom="paragraph">
                  <wp:posOffset>257175</wp:posOffset>
                </wp:positionV>
                <wp:extent cx="6797040" cy="1404620"/>
                <wp:effectExtent l="0" t="0" r="22860"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7040" cy="1404620"/>
                        </a:xfrm>
                        <a:prstGeom prst="rect">
                          <a:avLst/>
                        </a:prstGeom>
                        <a:solidFill>
                          <a:srgbClr val="FFFFFF"/>
                        </a:solidFill>
                        <a:ln w="9525">
                          <a:solidFill>
                            <a:srgbClr val="000000"/>
                          </a:solidFill>
                          <a:miter lim="800000"/>
                          <a:headEnd/>
                          <a:tailEnd/>
                        </a:ln>
                      </wps:spPr>
                      <wps:txbx>
                        <w:txbxContent>
                          <w:p w14:paraId="564B0A4B" w14:textId="67F2ED97" w:rsidR="00AB0EB8" w:rsidRDefault="00865427" w:rsidP="00AB0EB8">
                            <w:pPr>
                              <w:pStyle w:val="Doc-title"/>
                            </w:pPr>
                            <w:r>
                              <w:fldChar w:fldCharType="begin"/>
                            </w:r>
                            <w:r>
                              <w:instrText xml:space="preserve"> HYPERLINK "file:///D:/Documents/3GPP/tsg_ran/WG2/RAN2/2108_R2_115-e/Docs/R2-2108164.zip" </w:instrText>
                            </w:r>
                            <w:r>
                              <w:fldChar w:fldCharType="separate"/>
                            </w:r>
                            <w:r w:rsidR="00AB0EB8" w:rsidRPr="008914F2">
                              <w:rPr>
                                <w:rStyle w:val="Hyperlink"/>
                              </w:rPr>
                              <w:t>R2-2108164</w:t>
                            </w:r>
                            <w:r>
                              <w:rPr>
                                <w:rStyle w:val="Hyperlink"/>
                              </w:rPr>
                              <w:fldChar w:fldCharType="end"/>
                            </w:r>
                            <w:r w:rsidR="00AB0EB8" w:rsidRPr="00E14330">
                              <w:tab/>
                              <w:t>Discussion on CHO with SCG configuration</w:t>
                            </w:r>
                            <w:r w:rsidR="00AB0EB8" w:rsidRPr="00E14330">
                              <w:tab/>
                              <w:t xml:space="preserve">ZTE Corporation, </w:t>
                            </w:r>
                            <w:proofErr w:type="spellStart"/>
                            <w:r w:rsidR="00AB0EB8" w:rsidRPr="00E14330">
                              <w:t>Sanechips</w:t>
                            </w:r>
                            <w:proofErr w:type="spellEnd"/>
                            <w:r w:rsidR="00AB0EB8" w:rsidRPr="00E14330">
                              <w:tab/>
                              <w:t>discussion</w:t>
                            </w:r>
                            <w:r w:rsidR="00AB0EB8" w:rsidRPr="00E14330">
                              <w:tab/>
                              <w:t>Rel-16</w:t>
                            </w:r>
                            <w:r w:rsidR="00AB0EB8" w:rsidRPr="00E14330">
                              <w:tab/>
                            </w:r>
                            <w:proofErr w:type="spellStart"/>
                            <w:r w:rsidR="00AB0EB8" w:rsidRPr="00E14330">
                              <w:t>NR_Mob_enh</w:t>
                            </w:r>
                            <w:proofErr w:type="spellEnd"/>
                            <w:r w:rsidR="00AB0EB8" w:rsidRPr="00E14330">
                              <w:t>-Core</w:t>
                            </w:r>
                          </w:p>
                          <w:p w14:paraId="17D6D171" w14:textId="77777777" w:rsidR="00AB0EB8" w:rsidRPr="0031007B" w:rsidRDefault="00AB0EB8" w:rsidP="00AB0EB8">
                            <w:pPr>
                              <w:pStyle w:val="Agreement"/>
                              <w:numPr>
                                <w:ilvl w:val="0"/>
                                <w:numId w:val="5"/>
                              </w:numPr>
                              <w:tabs>
                                <w:tab w:val="clear" w:pos="2070"/>
                                <w:tab w:val="num" w:pos="1619"/>
                              </w:tabs>
                              <w:ind w:left="1619"/>
                            </w:pPr>
                            <w:r>
                              <w:rPr>
                                <w:rFonts w:hint="eastAsia"/>
                                <w:lang w:eastAsia="zh-CN"/>
                              </w:rPr>
                              <w:t xml:space="preserve">CHO with SCG configuration is not supported in Rel-16. </w:t>
                            </w:r>
                            <w:r>
                              <w:rPr>
                                <w:lang w:eastAsia="zh-CN"/>
                              </w:rPr>
                              <w:t xml:space="preserve">R2 </w:t>
                            </w:r>
                            <w:r>
                              <w:rPr>
                                <w:rFonts w:hint="eastAsia"/>
                                <w:lang w:eastAsia="zh-CN"/>
                              </w:rPr>
                              <w:t>assume</w:t>
                            </w:r>
                            <w:r>
                              <w:rPr>
                                <w:lang w:eastAsia="zh-CN"/>
                              </w:rPr>
                              <w:t>s</w:t>
                            </w:r>
                            <w:r>
                              <w:rPr>
                                <w:rFonts w:hint="eastAsia"/>
                                <w:lang w:eastAsia="zh-CN"/>
                              </w:rPr>
                              <w:t xml:space="preserve"> this </w:t>
                            </w:r>
                            <w:r>
                              <w:rPr>
                                <w:lang w:eastAsia="zh-CN"/>
                              </w:rPr>
                              <w:t>will be supported</w:t>
                            </w:r>
                            <w:r>
                              <w:rPr>
                                <w:rFonts w:hint="eastAsia"/>
                                <w:lang w:eastAsia="zh-CN"/>
                              </w:rPr>
                              <w:t xml:space="preserve"> in Rel-17. </w:t>
                            </w:r>
                          </w:p>
                          <w:p w14:paraId="307C0793" w14:textId="4F1BF5B6" w:rsidR="00AB0EB8" w:rsidRPr="00AB0EB8" w:rsidRDefault="00865427" w:rsidP="00AB0EB8">
                            <w:pPr>
                              <w:pStyle w:val="Doc-title"/>
                            </w:pPr>
                            <w:hyperlink r:id="rId8" w:history="1">
                              <w:r w:rsidR="00AB0EB8" w:rsidRPr="008914F2">
                                <w:rPr>
                                  <w:rStyle w:val="Hyperlink"/>
                                </w:rPr>
                                <w:t>R2-2109172</w:t>
                              </w:r>
                            </w:hyperlink>
                            <w:r w:rsidR="00AB0EB8" w:rsidRPr="00E14330">
                              <w:tab/>
                              <w:t>Response LS on CHO with SCG configuration</w:t>
                            </w:r>
                            <w:r w:rsidR="00AB0EB8" w:rsidRPr="00E14330">
                              <w:tab/>
                            </w:r>
                            <w:r w:rsidR="00AB0EB8">
                              <w:t>RAN2</w:t>
                            </w:r>
                            <w:r w:rsidR="00AB0EB8" w:rsidRPr="00E14330">
                              <w:tab/>
                              <w:t>LS out</w:t>
                            </w:r>
                            <w:r w:rsidR="00AB0EB8" w:rsidRPr="00E14330">
                              <w:tab/>
                              <w:t>Rel-16</w:t>
                            </w:r>
                            <w:r w:rsidR="00AB0EB8" w:rsidRPr="00E14330">
                              <w:tab/>
                            </w:r>
                            <w:proofErr w:type="spellStart"/>
                            <w:r w:rsidR="00AB0EB8" w:rsidRPr="00E14330">
                              <w:t>NR_Mob_enh</w:t>
                            </w:r>
                            <w:proofErr w:type="spellEnd"/>
                            <w:r w:rsidR="00AB0EB8" w:rsidRPr="00E14330">
                              <w:t>-Core</w:t>
                            </w:r>
                            <w:r w:rsidR="00AB0EB8" w:rsidRPr="00E14330">
                              <w:tab/>
                            </w:r>
                            <w:proofErr w:type="gramStart"/>
                            <w:r w:rsidR="00AB0EB8" w:rsidRPr="00E14330">
                              <w:t>To:RAN</w:t>
                            </w:r>
                            <w:proofErr w:type="gramEnd"/>
                            <w:r w:rsidR="00AB0EB8" w:rsidRPr="00E14330">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1EC2CF" id="_x0000_t202" coordsize="21600,21600" o:spt="202" path="m,l,21600r21600,l21600,xe">
                <v:stroke joinstyle="miter"/>
                <v:path gradientshapeok="t" o:connecttype="rect"/>
              </v:shapetype>
              <v:shape id="Text Box 2" o:spid="_x0000_s1026" type="#_x0000_t202" style="position:absolute;left:0;text-align:left;margin-left:-5.4pt;margin-top:20.25pt;width:535.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">
                <v:textbox style="mso-fit-shape-to-text:t">
                  <w:txbxContent>
                    <w:p w14:paraId="564B0A4B" w14:textId="67F2ED97" w:rsidR="00AB0EB8" w:rsidRDefault="00865427" w:rsidP="00AB0EB8">
                      <w:pPr>
                        <w:pStyle w:val="Doc-title"/>
                      </w:pPr>
                      <w:r>
                        <w:fldChar w:fldCharType="begin"/>
                      </w:r>
                      <w:r>
                        <w:instrText xml:space="preserve"> HYPERLINK "file:///D:/Documents/3GPP/tsg_ran/WG2/RAN2/2108_R2_115-e/Docs/R2-2108164.zip" </w:instrText>
                      </w:r>
                      <w:r>
                        <w:fldChar w:fldCharType="separate"/>
                      </w:r>
                      <w:r w:rsidR="00AB0EB8" w:rsidRPr="008914F2">
                        <w:rPr>
                          <w:rStyle w:val="Hyperlink"/>
                        </w:rPr>
                        <w:t>R2-2108164</w:t>
                      </w:r>
                      <w:r>
                        <w:rPr>
                          <w:rStyle w:val="Hyperlink"/>
                        </w:rPr>
                        <w:fldChar w:fldCharType="end"/>
                      </w:r>
                      <w:r w:rsidR="00AB0EB8" w:rsidRPr="00E14330">
                        <w:tab/>
                        <w:t>Discussion on CHO with SCG configuration</w:t>
                      </w:r>
                      <w:r w:rsidR="00AB0EB8" w:rsidRPr="00E14330">
                        <w:tab/>
                        <w:t xml:space="preserve">ZTE Corporation, </w:t>
                      </w:r>
                      <w:proofErr w:type="spellStart"/>
                      <w:r w:rsidR="00AB0EB8" w:rsidRPr="00E14330">
                        <w:t>Sanechips</w:t>
                      </w:r>
                      <w:proofErr w:type="spellEnd"/>
                      <w:r w:rsidR="00AB0EB8" w:rsidRPr="00E14330">
                        <w:tab/>
                        <w:t>discussion</w:t>
                      </w:r>
                      <w:r w:rsidR="00AB0EB8" w:rsidRPr="00E14330">
                        <w:tab/>
                        <w:t>Rel-16</w:t>
                      </w:r>
                      <w:r w:rsidR="00AB0EB8" w:rsidRPr="00E14330">
                        <w:tab/>
                      </w:r>
                      <w:proofErr w:type="spellStart"/>
                      <w:r w:rsidR="00AB0EB8" w:rsidRPr="00E14330">
                        <w:t>NR_Mob_enh</w:t>
                      </w:r>
                      <w:proofErr w:type="spellEnd"/>
                      <w:r w:rsidR="00AB0EB8" w:rsidRPr="00E14330">
                        <w:t>-Core</w:t>
                      </w:r>
                    </w:p>
                    <w:p w14:paraId="17D6D171" w14:textId="77777777" w:rsidR="00AB0EB8" w:rsidRPr="0031007B" w:rsidRDefault="00AB0EB8" w:rsidP="00AB0EB8">
                      <w:pPr>
                        <w:pStyle w:val="Agreement"/>
                        <w:numPr>
                          <w:ilvl w:val="0"/>
                          <w:numId w:val="5"/>
                        </w:numPr>
                        <w:tabs>
                          <w:tab w:val="clear" w:pos="2070"/>
                          <w:tab w:val="num" w:pos="1619"/>
                        </w:tabs>
                        <w:ind w:left="1619"/>
                      </w:pPr>
                      <w:r>
                        <w:rPr>
                          <w:rFonts w:hint="eastAsia"/>
                          <w:lang w:eastAsia="zh-CN"/>
                        </w:rPr>
                        <w:t xml:space="preserve">CHO with SCG configuration is not supported in Rel-16. </w:t>
                      </w:r>
                      <w:r>
                        <w:rPr>
                          <w:lang w:eastAsia="zh-CN"/>
                        </w:rPr>
                        <w:t xml:space="preserve">R2 </w:t>
                      </w:r>
                      <w:r>
                        <w:rPr>
                          <w:rFonts w:hint="eastAsia"/>
                          <w:lang w:eastAsia="zh-CN"/>
                        </w:rPr>
                        <w:t>assume</w:t>
                      </w:r>
                      <w:r>
                        <w:rPr>
                          <w:lang w:eastAsia="zh-CN"/>
                        </w:rPr>
                        <w:t>s</w:t>
                      </w:r>
                      <w:r>
                        <w:rPr>
                          <w:rFonts w:hint="eastAsia"/>
                          <w:lang w:eastAsia="zh-CN"/>
                        </w:rPr>
                        <w:t xml:space="preserve"> this </w:t>
                      </w:r>
                      <w:r>
                        <w:rPr>
                          <w:lang w:eastAsia="zh-CN"/>
                        </w:rPr>
                        <w:t>will be supported</w:t>
                      </w:r>
                      <w:r>
                        <w:rPr>
                          <w:rFonts w:hint="eastAsia"/>
                          <w:lang w:eastAsia="zh-CN"/>
                        </w:rPr>
                        <w:t xml:space="preserve"> in Rel-17. </w:t>
                      </w:r>
                    </w:p>
                    <w:p w14:paraId="307C0793" w14:textId="4F1BF5B6" w:rsidR="00AB0EB8" w:rsidRPr="00AB0EB8" w:rsidRDefault="00865427" w:rsidP="00AB0EB8">
                      <w:pPr>
                        <w:pStyle w:val="Doc-title"/>
                      </w:pPr>
                      <w:hyperlink r:id="rId9" w:history="1">
                        <w:r w:rsidR="00AB0EB8" w:rsidRPr="008914F2">
                          <w:rPr>
                            <w:rStyle w:val="Hyperlink"/>
                          </w:rPr>
                          <w:t>R2-2109172</w:t>
                        </w:r>
                      </w:hyperlink>
                      <w:r w:rsidR="00AB0EB8" w:rsidRPr="00E14330">
                        <w:tab/>
                        <w:t>Response LS on CHO with SCG configuration</w:t>
                      </w:r>
                      <w:r w:rsidR="00AB0EB8" w:rsidRPr="00E14330">
                        <w:tab/>
                      </w:r>
                      <w:r w:rsidR="00AB0EB8">
                        <w:t>RAN2</w:t>
                      </w:r>
                      <w:r w:rsidR="00AB0EB8" w:rsidRPr="00E14330">
                        <w:tab/>
                        <w:t>LS out</w:t>
                      </w:r>
                      <w:r w:rsidR="00AB0EB8" w:rsidRPr="00E14330">
                        <w:tab/>
                        <w:t>Rel-16</w:t>
                      </w:r>
                      <w:r w:rsidR="00AB0EB8" w:rsidRPr="00E14330">
                        <w:tab/>
                      </w:r>
                      <w:proofErr w:type="spellStart"/>
                      <w:r w:rsidR="00AB0EB8" w:rsidRPr="00E14330">
                        <w:t>NR_Mob_enh</w:t>
                      </w:r>
                      <w:proofErr w:type="spellEnd"/>
                      <w:r w:rsidR="00AB0EB8" w:rsidRPr="00E14330">
                        <w:t>-Core</w:t>
                      </w:r>
                      <w:r w:rsidR="00AB0EB8" w:rsidRPr="00E14330">
                        <w:tab/>
                      </w:r>
                      <w:proofErr w:type="gramStart"/>
                      <w:r w:rsidR="00AB0EB8" w:rsidRPr="00E14330">
                        <w:t>To:RAN</w:t>
                      </w:r>
                      <w:proofErr w:type="gramEnd"/>
                      <w:r w:rsidR="00AB0EB8" w:rsidRPr="00E14330">
                        <w:t>3</w:t>
                      </w:r>
                    </w:p>
                  </w:txbxContent>
                </v:textbox>
                <w10:wrap type="square"/>
              </v:shape>
            </w:pict>
          </mc:Fallback>
        </mc:AlternateContent>
      </w:r>
    </w:p>
    <w:p w14:paraId="6B6A3D57" w14:textId="6F13076E" w:rsidR="00E31667" w:rsidRDefault="00E31667" w:rsidP="00E31667">
      <w:pPr>
        <w:pStyle w:val="Doc-text2"/>
        <w:tabs>
          <w:tab w:val="left" w:pos="340"/>
        </w:tabs>
        <w:ind w:left="0" w:firstLine="0"/>
        <w:jc w:val="both"/>
        <w:rPr>
          <w:rFonts w:eastAsiaTheme="minorEastAsia"/>
        </w:rPr>
      </w:pPr>
    </w:p>
    <w:p w14:paraId="65C016A2" w14:textId="5F939286" w:rsidR="004C2FD4" w:rsidRDefault="00E31667" w:rsidP="004C2FD4">
      <w:pPr>
        <w:pStyle w:val="Doc-text2"/>
        <w:tabs>
          <w:tab w:val="left" w:pos="340"/>
        </w:tabs>
        <w:ind w:left="0" w:firstLine="0"/>
        <w:jc w:val="both"/>
        <w:rPr>
          <w:rFonts w:eastAsiaTheme="minorEastAsia" w:cs="Arial"/>
          <w:lang w:val="en-GB"/>
        </w:rPr>
      </w:pPr>
      <w:r>
        <w:rPr>
          <w:rFonts w:eastAsiaTheme="minorEastAsia"/>
        </w:rPr>
        <w:t xml:space="preserve">There is a </w:t>
      </w:r>
      <w:proofErr w:type="gramStart"/>
      <w:r>
        <w:rPr>
          <w:rFonts w:eastAsiaTheme="minorEastAsia"/>
        </w:rPr>
        <w:t>reply</w:t>
      </w:r>
      <w:proofErr w:type="gramEnd"/>
      <w:r>
        <w:rPr>
          <w:rFonts w:eastAsiaTheme="minorEastAsia"/>
        </w:rPr>
        <w:t xml:space="preserve"> LS </w:t>
      </w:r>
      <w:r w:rsidRPr="006D2232">
        <w:rPr>
          <w:rFonts w:cs="Arial"/>
          <w:lang w:eastAsia="ko-KR"/>
        </w:rPr>
        <w:t>R2-2204494</w:t>
      </w:r>
      <w:r w:rsidR="004C2FD4">
        <w:rPr>
          <w:rFonts w:cs="Arial"/>
          <w:lang w:eastAsia="ko-KR"/>
        </w:rPr>
        <w:t xml:space="preserve"> </w:t>
      </w:r>
      <w:r>
        <w:rPr>
          <w:rFonts w:eastAsiaTheme="minorEastAsia"/>
        </w:rPr>
        <w:t>[</w:t>
      </w:r>
      <w:r w:rsidR="008B08FF">
        <w:rPr>
          <w:rFonts w:eastAsiaTheme="minorEastAsia"/>
        </w:rPr>
        <w:t>4</w:t>
      </w:r>
      <w:r>
        <w:rPr>
          <w:rFonts w:eastAsiaTheme="minorEastAsia"/>
        </w:rPr>
        <w:t>] from RAN3</w:t>
      </w:r>
      <w:r w:rsidR="004C2FD4">
        <w:rPr>
          <w:rFonts w:eastAsiaTheme="minorEastAsia"/>
        </w:rPr>
        <w:t xml:space="preserve"> which indicated that </w:t>
      </w:r>
    </w:p>
    <w:p w14:paraId="6B953F06" w14:textId="35A782BE" w:rsidR="00EF7DA8" w:rsidRPr="00186A90" w:rsidRDefault="00EF7DA8" w:rsidP="00EF7DA8">
      <w:pPr>
        <w:pStyle w:val="Doc-text2"/>
        <w:tabs>
          <w:tab w:val="left" w:pos="340"/>
        </w:tabs>
        <w:ind w:left="0" w:firstLine="0"/>
        <w:jc w:val="both"/>
        <w:rPr>
          <w:rFonts w:eastAsiaTheme="minorEastAsia" w:cs="Arial"/>
          <w:lang w:val="en-GB"/>
        </w:rPr>
      </w:pPr>
      <w:r>
        <w:rPr>
          <w:rFonts w:eastAsiaTheme="minorEastAsia" w:cs="Arial"/>
          <w:lang w:val="en-GB"/>
        </w:rPr>
        <w:t>.</w:t>
      </w:r>
    </w:p>
    <w:p w14:paraId="76662D90" w14:textId="77777777" w:rsidR="00E31667" w:rsidRPr="0019113C" w:rsidRDefault="00E31667" w:rsidP="00E31667">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rFonts w:eastAsiaTheme="minorEastAsia"/>
          <w:bCs/>
          <w:lang w:val="en-GB"/>
        </w:rPr>
      </w:pPr>
      <w:r w:rsidRPr="0019113C">
        <w:rPr>
          <w:rFonts w:eastAsiaTheme="minorEastAsia"/>
          <w:bCs/>
          <w:lang w:val="en-GB"/>
        </w:rPr>
        <w:t xml:space="preserve">RAN3 would like to thank RAN2 for the LS on Conditional Handover with SCG configuration scenarios! RAN3 has discussed the matter and decided to </w:t>
      </w:r>
      <w:r w:rsidRPr="004C2FD4">
        <w:rPr>
          <w:rFonts w:eastAsiaTheme="minorEastAsia"/>
          <w:bCs/>
          <w:highlight w:val="yellow"/>
          <w:lang w:val="en-GB"/>
        </w:rPr>
        <w:t>enable the needed signalling</w:t>
      </w:r>
      <w:r w:rsidRPr="0019113C">
        <w:rPr>
          <w:rFonts w:eastAsiaTheme="minorEastAsia"/>
          <w:bCs/>
          <w:lang w:val="en-GB"/>
        </w:rPr>
        <w:t>. The two attached CRs are related to the signalling between the target MN and the target SN.</w:t>
      </w:r>
    </w:p>
    <w:p w14:paraId="204E2E03" w14:textId="29251CDD" w:rsidR="004C2FD4" w:rsidRDefault="004C2FD4" w:rsidP="00E31667">
      <w:pPr>
        <w:pStyle w:val="Doc-text2"/>
        <w:tabs>
          <w:tab w:val="left" w:pos="340"/>
        </w:tabs>
        <w:ind w:left="0" w:firstLine="0"/>
        <w:jc w:val="both"/>
        <w:rPr>
          <w:rFonts w:eastAsiaTheme="minorEastAsia"/>
          <w:b/>
          <w:lang w:val="en-GB"/>
        </w:rPr>
      </w:pPr>
    </w:p>
    <w:p w14:paraId="0FD10A5B" w14:textId="669D0E43" w:rsidR="00B701DA" w:rsidRPr="00174433" w:rsidRDefault="00AB0EB8" w:rsidP="00E31667">
      <w:pPr>
        <w:pStyle w:val="Doc-text2"/>
        <w:tabs>
          <w:tab w:val="left" w:pos="340"/>
        </w:tabs>
        <w:ind w:left="0" w:firstLine="0"/>
        <w:jc w:val="both"/>
        <w:rPr>
          <w:rFonts w:eastAsiaTheme="minorEastAsia"/>
          <w:bCs/>
          <w:lang w:val="en-GB"/>
        </w:rPr>
      </w:pPr>
      <w:r w:rsidRPr="00AB0EB8">
        <w:rPr>
          <w:rFonts w:eastAsiaTheme="minorEastAsia"/>
          <w:b/>
          <w:noProof/>
          <w:lang w:val="en-GB"/>
        </w:rPr>
        <mc:AlternateContent>
          <mc:Choice Requires="wps">
            <w:drawing>
              <wp:anchor distT="45720" distB="45720" distL="114300" distR="114300" simplePos="0" relativeHeight="251659264" behindDoc="0" locked="0" layoutInCell="1" allowOverlap="1" wp14:anchorId="5E6736AA" wp14:editId="5ECA972E">
                <wp:simplePos x="0" y="0"/>
                <wp:positionH relativeFrom="column">
                  <wp:posOffset>-68580</wp:posOffset>
                </wp:positionH>
                <wp:positionV relativeFrom="paragraph">
                  <wp:posOffset>384810</wp:posOffset>
                </wp:positionV>
                <wp:extent cx="6743700" cy="1404620"/>
                <wp:effectExtent l="0" t="0" r="1905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1404620"/>
                        </a:xfrm>
                        <a:prstGeom prst="rect">
                          <a:avLst/>
                        </a:prstGeom>
                        <a:solidFill>
                          <a:srgbClr val="FFFFFF"/>
                        </a:solidFill>
                        <a:ln w="9525">
                          <a:solidFill>
                            <a:srgbClr val="000000"/>
                          </a:solidFill>
                          <a:miter lim="800000"/>
                          <a:headEnd/>
                          <a:tailEnd/>
                        </a:ln>
                      </wps:spPr>
                      <wps:txbx>
                        <w:txbxContent>
                          <w:p w14:paraId="25D7561F" w14:textId="2166EB9E" w:rsidR="00AB0EB8" w:rsidRPr="00AB0EB8" w:rsidRDefault="00865427" w:rsidP="00AB0EB8">
                            <w:pPr>
                              <w:pStyle w:val="Doc-title"/>
                            </w:pPr>
                            <w:hyperlink r:id="rId10" w:history="1">
                              <w:r w:rsidR="00AB0EB8" w:rsidRPr="00AB0EB8">
                                <w:rPr>
                                  <w:rStyle w:val="Hyperlink"/>
                                </w:rPr>
                                <w:t>R2-2206600</w:t>
                              </w:r>
                            </w:hyperlink>
                            <w:r w:rsidR="00AB0EB8" w:rsidRPr="00AB0EB8">
                              <w:tab/>
                              <w:t>Support of CHO with SCG configuration - 36331 [</w:t>
                            </w:r>
                            <w:proofErr w:type="spellStart"/>
                            <w:r w:rsidR="00AB0EB8" w:rsidRPr="00AB0EB8">
                              <w:t>CHOwithDCkept</w:t>
                            </w:r>
                            <w:proofErr w:type="spellEnd"/>
                            <w:r w:rsidR="00AB0EB8" w:rsidRPr="00AB0EB8">
                              <w:t>]</w:t>
                            </w:r>
                            <w:r w:rsidR="00AB0EB8" w:rsidRPr="00AB0EB8">
                              <w:tab/>
                              <w:t>CATT, Huawei, ZTE, China Unicom, China Telecommunications, CMCC, Ericsson</w:t>
                            </w:r>
                            <w:r w:rsidR="00AB0EB8" w:rsidRPr="00AB0EB8">
                              <w:tab/>
                              <w:t>CR</w:t>
                            </w:r>
                            <w:r w:rsidR="00AB0EB8" w:rsidRPr="00AB0EB8">
                              <w:tab/>
                              <w:t>Rel-17</w:t>
                            </w:r>
                            <w:r w:rsidR="00AB0EB8" w:rsidRPr="00AB0EB8">
                              <w:tab/>
                              <w:t>36.331</w:t>
                            </w:r>
                            <w:r w:rsidR="00AB0EB8" w:rsidRPr="00AB0EB8">
                              <w:tab/>
                              <w:t>17.0.0</w:t>
                            </w:r>
                            <w:r w:rsidR="00AB0EB8" w:rsidRPr="00AB0EB8">
                              <w:tab/>
                              <w:t>4823</w:t>
                            </w:r>
                            <w:r w:rsidR="00AB0EB8" w:rsidRPr="00AB0EB8">
                              <w:tab/>
                              <w:t>-C</w:t>
                            </w:r>
                            <w:r w:rsidR="00AB0EB8" w:rsidRPr="00AB0EB8">
                              <w:tab/>
                              <w:t>TEI17</w:t>
                            </w:r>
                          </w:p>
                          <w:p w14:paraId="510FB95B" w14:textId="77777777" w:rsidR="00AB0EB8" w:rsidRPr="00AB0EB8" w:rsidRDefault="00865427" w:rsidP="00AB0EB8">
                            <w:pPr>
                              <w:pStyle w:val="Doc-title"/>
                            </w:pPr>
                            <w:hyperlink r:id="rId11" w:history="1">
                              <w:r w:rsidR="00AB0EB8" w:rsidRPr="00AB0EB8">
                                <w:rPr>
                                  <w:rStyle w:val="Hyperlink"/>
                                </w:rPr>
                                <w:t>R2-2206601</w:t>
                              </w:r>
                            </w:hyperlink>
                            <w:r w:rsidR="00AB0EB8" w:rsidRPr="00AB0EB8">
                              <w:tab/>
                              <w:t xml:space="preserve">Support of CHO with SCG configuration </w:t>
                            </w:r>
                            <w:proofErr w:type="gramStart"/>
                            <w:r w:rsidR="00AB0EB8" w:rsidRPr="00AB0EB8">
                              <w:t>-  38331</w:t>
                            </w:r>
                            <w:proofErr w:type="gramEnd"/>
                            <w:r w:rsidR="00AB0EB8" w:rsidRPr="00AB0EB8">
                              <w:t xml:space="preserve"> [</w:t>
                            </w:r>
                            <w:proofErr w:type="spellStart"/>
                            <w:r w:rsidR="00AB0EB8" w:rsidRPr="00AB0EB8">
                              <w:t>CHOwithDCkept</w:t>
                            </w:r>
                            <w:proofErr w:type="spellEnd"/>
                            <w:r w:rsidR="00AB0EB8" w:rsidRPr="00AB0EB8">
                              <w:t>]</w:t>
                            </w:r>
                            <w:r w:rsidR="00AB0EB8" w:rsidRPr="00AB0EB8">
                              <w:tab/>
                              <w:t>CATT, Huawei, ZTE, China Unicom, China Telecommunications, CMCC, Ericsson</w:t>
                            </w:r>
                            <w:r w:rsidR="00AB0EB8" w:rsidRPr="00AB0EB8">
                              <w:tab/>
                              <w:t>CR</w:t>
                            </w:r>
                            <w:r w:rsidR="00AB0EB8" w:rsidRPr="00AB0EB8">
                              <w:tab/>
                              <w:t>Rel-17</w:t>
                            </w:r>
                            <w:r w:rsidR="00AB0EB8" w:rsidRPr="00AB0EB8">
                              <w:tab/>
                              <w:t>38.331</w:t>
                            </w:r>
                            <w:r w:rsidR="00AB0EB8" w:rsidRPr="00AB0EB8">
                              <w:tab/>
                              <w:t>3183</w:t>
                            </w:r>
                            <w:r w:rsidR="00AB0EB8" w:rsidRPr="00AB0EB8">
                              <w:tab/>
                              <w:t>-17.0.0</w:t>
                            </w:r>
                            <w:r w:rsidR="00AB0EB8" w:rsidRPr="00AB0EB8">
                              <w:tab/>
                              <w:t>C</w:t>
                            </w:r>
                            <w:r w:rsidR="00AB0EB8" w:rsidRPr="00AB0EB8">
                              <w:tab/>
                              <w:t>TEI17</w:t>
                            </w:r>
                          </w:p>
                          <w:p w14:paraId="6346A695" w14:textId="77777777" w:rsidR="00AB0EB8" w:rsidRPr="00AB0EB8" w:rsidRDefault="00865427" w:rsidP="00AB0EB8">
                            <w:pPr>
                              <w:pStyle w:val="Doc-title"/>
                            </w:pPr>
                            <w:hyperlink r:id="rId12" w:history="1">
                              <w:r w:rsidR="00AB0EB8" w:rsidRPr="00AB0EB8">
                                <w:rPr>
                                  <w:rStyle w:val="Hyperlink"/>
                                </w:rPr>
                                <w:t>R2-2206602</w:t>
                              </w:r>
                            </w:hyperlink>
                            <w:r w:rsidR="00AB0EB8" w:rsidRPr="00AB0EB8">
                              <w:tab/>
                              <w:t>Support of CHO with SCG configuration - 37340 [</w:t>
                            </w:r>
                            <w:proofErr w:type="spellStart"/>
                            <w:r w:rsidR="00AB0EB8" w:rsidRPr="00AB0EB8">
                              <w:t>CHOwithDCkept</w:t>
                            </w:r>
                            <w:proofErr w:type="spellEnd"/>
                            <w:r w:rsidR="00AB0EB8" w:rsidRPr="00AB0EB8">
                              <w:t>]</w:t>
                            </w:r>
                            <w:r w:rsidR="00AB0EB8" w:rsidRPr="00AB0EB8">
                              <w:tab/>
                              <w:t>CATT, Huawei, ZTE, China Unicom, China Telecommunications, Nokia, Nokia Shanghai Bell, CMCC, Ericsson</w:t>
                            </w:r>
                            <w:r w:rsidR="00AB0EB8" w:rsidRPr="00AB0EB8">
                              <w:tab/>
                            </w:r>
                            <w:proofErr w:type="spellStart"/>
                            <w:r w:rsidR="00AB0EB8" w:rsidRPr="00AB0EB8">
                              <w:t>draftCR</w:t>
                            </w:r>
                            <w:proofErr w:type="spellEnd"/>
                            <w:r w:rsidR="00AB0EB8" w:rsidRPr="00AB0EB8">
                              <w:tab/>
                              <w:t>Rel-17</w:t>
                            </w:r>
                            <w:r w:rsidR="00AB0EB8" w:rsidRPr="00AB0EB8">
                              <w:tab/>
                              <w:t>37.340</w:t>
                            </w:r>
                            <w:r w:rsidR="00AB0EB8" w:rsidRPr="00AB0EB8">
                              <w:tab/>
                              <w:t>0329</w:t>
                            </w:r>
                            <w:r w:rsidR="00AB0EB8" w:rsidRPr="00AB0EB8">
                              <w:tab/>
                              <w:t>-</w:t>
                            </w:r>
                            <w:r w:rsidR="00AB0EB8" w:rsidRPr="00AB0EB8">
                              <w:tab/>
                              <w:t>17.0.0</w:t>
                            </w:r>
                            <w:r w:rsidR="00AB0EB8" w:rsidRPr="00AB0EB8">
                              <w:tab/>
                              <w:t>C</w:t>
                            </w:r>
                            <w:r w:rsidR="00AB0EB8" w:rsidRPr="00AB0EB8">
                              <w:tab/>
                              <w:t>TEI17</w:t>
                            </w:r>
                          </w:p>
                          <w:p w14:paraId="287189C2" w14:textId="77777777" w:rsidR="00AB0EB8" w:rsidRPr="00AB0EB8" w:rsidRDefault="00AB0EB8" w:rsidP="00AB0EB8">
                            <w:pPr>
                              <w:pStyle w:val="Agreement"/>
                              <w:numPr>
                                <w:ilvl w:val="0"/>
                                <w:numId w:val="5"/>
                              </w:numPr>
                              <w:tabs>
                                <w:tab w:val="clear" w:pos="2070"/>
                                <w:tab w:val="num" w:pos="1619"/>
                              </w:tabs>
                              <w:ind w:left="1619"/>
                            </w:pPr>
                            <w:r w:rsidRPr="00AB0EB8">
                              <w:t>[036] 3 CRs agreed</w:t>
                            </w:r>
                          </w:p>
                          <w:p w14:paraId="26BE92F9" w14:textId="77777777" w:rsidR="00AB0EB8" w:rsidRPr="00AB0EB8" w:rsidRDefault="00AB0EB8" w:rsidP="00AB0EB8">
                            <w:pPr>
                              <w:pStyle w:val="Doc-text2"/>
                              <w:ind w:left="0" w:firstLine="0"/>
                            </w:pPr>
                          </w:p>
                          <w:p w14:paraId="78191679" w14:textId="77777777" w:rsidR="00AB0EB8" w:rsidRPr="00AB0EB8" w:rsidRDefault="00865427" w:rsidP="00AB0EB8">
                            <w:pPr>
                              <w:pStyle w:val="Doc-title"/>
                            </w:pPr>
                            <w:hyperlink r:id="rId13" w:history="1">
                              <w:r w:rsidR="00AB0EB8" w:rsidRPr="00AB0EB8">
                                <w:rPr>
                                  <w:rStyle w:val="Hyperlink"/>
                                </w:rPr>
                                <w:t>R2-2206456</w:t>
                              </w:r>
                            </w:hyperlink>
                            <w:r w:rsidR="00AB0EB8" w:rsidRPr="00AB0EB8">
                              <w:tab/>
                              <w:t>Introduction UE capability for CHO with SCG configuration</w:t>
                            </w:r>
                            <w:r w:rsidR="00AB0EB8" w:rsidRPr="00AB0EB8">
                              <w:tab/>
                            </w:r>
                            <w:r w:rsidR="00AB0EB8" w:rsidRPr="00AB0EB8">
                              <w:tab/>
                              <w:t>MediaTek Inc</w:t>
                            </w:r>
                            <w:r w:rsidR="00AB0EB8" w:rsidRPr="00AB0EB8">
                              <w:tab/>
                              <w:t>CR</w:t>
                            </w:r>
                            <w:r w:rsidR="00AB0EB8" w:rsidRPr="00AB0EB8">
                              <w:tab/>
                              <w:t>Rel-17</w:t>
                            </w:r>
                            <w:r w:rsidR="00AB0EB8" w:rsidRPr="00AB0EB8">
                              <w:tab/>
                              <w:t>38.331</w:t>
                            </w:r>
                            <w:r w:rsidR="00AB0EB8" w:rsidRPr="00AB0EB8">
                              <w:tab/>
                              <w:t>3179</w:t>
                            </w:r>
                            <w:r w:rsidR="00AB0EB8" w:rsidRPr="00AB0EB8">
                              <w:tab/>
                              <w:t>-</w:t>
                            </w:r>
                            <w:r w:rsidR="00AB0EB8" w:rsidRPr="00AB0EB8">
                              <w:tab/>
                              <w:t>17.0.0</w:t>
                            </w:r>
                            <w:r w:rsidR="00AB0EB8" w:rsidRPr="00AB0EB8">
                              <w:tab/>
                              <w:t>C</w:t>
                            </w:r>
                            <w:r w:rsidR="00AB0EB8" w:rsidRPr="00AB0EB8">
                              <w:tab/>
                              <w:t>TEI17</w:t>
                            </w:r>
                          </w:p>
                          <w:p w14:paraId="75800CC0" w14:textId="77777777" w:rsidR="00AB0EB8" w:rsidRPr="00AB0EB8" w:rsidRDefault="00865427" w:rsidP="00AB0EB8">
                            <w:pPr>
                              <w:pStyle w:val="Doc-title"/>
                            </w:pPr>
                            <w:hyperlink r:id="rId14" w:history="1">
                              <w:r w:rsidR="00AB0EB8" w:rsidRPr="00AB0EB8">
                                <w:rPr>
                                  <w:rStyle w:val="Hyperlink"/>
                                </w:rPr>
                                <w:t>R2-2206457</w:t>
                              </w:r>
                            </w:hyperlink>
                            <w:r w:rsidR="00AB0EB8" w:rsidRPr="00AB0EB8">
                              <w:tab/>
                              <w:t>Introduction UE capability for CHO with SCG configuration</w:t>
                            </w:r>
                            <w:r w:rsidR="00AB0EB8" w:rsidRPr="00AB0EB8">
                              <w:tab/>
                            </w:r>
                            <w:r w:rsidR="00AB0EB8" w:rsidRPr="00AB0EB8">
                              <w:tab/>
                              <w:t>MediaTek Inc</w:t>
                            </w:r>
                            <w:r w:rsidR="00AB0EB8" w:rsidRPr="00AB0EB8">
                              <w:tab/>
                              <w:t>CR</w:t>
                            </w:r>
                            <w:r w:rsidR="00AB0EB8" w:rsidRPr="00AB0EB8">
                              <w:tab/>
                              <w:t>Rel-17</w:t>
                            </w:r>
                            <w:r w:rsidR="00AB0EB8" w:rsidRPr="00AB0EB8">
                              <w:tab/>
                              <w:t>38.306</w:t>
                            </w:r>
                            <w:r w:rsidR="00AB0EB8" w:rsidRPr="00AB0EB8">
                              <w:tab/>
                              <w:t>0746</w:t>
                            </w:r>
                            <w:r w:rsidR="00AB0EB8" w:rsidRPr="00AB0EB8">
                              <w:tab/>
                              <w:t>-</w:t>
                            </w:r>
                            <w:r w:rsidR="00AB0EB8" w:rsidRPr="00AB0EB8">
                              <w:tab/>
                              <w:t>17.0.0</w:t>
                            </w:r>
                            <w:r w:rsidR="00AB0EB8" w:rsidRPr="00AB0EB8">
                              <w:tab/>
                              <w:t>C</w:t>
                            </w:r>
                            <w:r w:rsidR="00AB0EB8" w:rsidRPr="00AB0EB8">
                              <w:tab/>
                              <w:t>TEI17</w:t>
                            </w:r>
                          </w:p>
                          <w:p w14:paraId="728A72FD" w14:textId="5A4225E0" w:rsidR="00AB0EB8" w:rsidRPr="00AB0EB8" w:rsidRDefault="00AB0EB8" w:rsidP="00AB0EB8">
                            <w:pPr>
                              <w:pStyle w:val="Agreement"/>
                              <w:numPr>
                                <w:ilvl w:val="0"/>
                                <w:numId w:val="5"/>
                              </w:numPr>
                              <w:tabs>
                                <w:tab w:val="clear" w:pos="2070"/>
                                <w:tab w:val="num" w:pos="1619"/>
                              </w:tabs>
                              <w:ind w:left="1619"/>
                            </w:pPr>
                            <w:r w:rsidRPr="00AB0EB8">
                              <w:t>[036] both revised, cover sheet updates to support CR approval, add [</w:t>
                            </w:r>
                            <w:proofErr w:type="spellStart"/>
                            <w:r w:rsidRPr="00AB0EB8">
                              <w:t>CHOwithDCkept</w:t>
                            </w:r>
                            <w:proofErr w:type="spellEnd"/>
                            <w:r w:rsidRPr="00AB0EB8">
                              <w:t>], revisions agreed unseen in (</w:t>
                            </w:r>
                            <w:hyperlink r:id="rId15" w:history="1">
                              <w:r w:rsidRPr="00AB0EB8">
                                <w:rPr>
                                  <w:rStyle w:val="Hyperlink"/>
                                </w:rPr>
                                <w:t>R2-2206709</w:t>
                              </w:r>
                            </w:hyperlink>
                            <w:r w:rsidRPr="00AB0EB8">
                              <w:t xml:space="preserve">, </w:t>
                            </w:r>
                            <w:hyperlink r:id="rId16" w:history="1">
                              <w:r w:rsidRPr="00AB0EB8">
                                <w:rPr>
                                  <w:rStyle w:val="Hyperlink"/>
                                </w:rPr>
                                <w:t>R2-2206710</w:t>
                              </w:r>
                            </w:hyperlink>
                            <w:r w:rsidRPr="00AB0EB8">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6736AA" id="_x0000_s1027" type="#_x0000_t202" style="position:absolute;left:0;text-align:left;margin-left:-5.4pt;margin-top:30.3pt;width:53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">
                <v:textbox style="mso-fit-shape-to-text:t">
                  <w:txbxContent>
                    <w:p w14:paraId="25D7561F" w14:textId="2166EB9E" w:rsidR="00AB0EB8" w:rsidRPr="00AB0EB8" w:rsidRDefault="00865427" w:rsidP="00AB0EB8">
                      <w:pPr>
                        <w:pStyle w:val="Doc-title"/>
                      </w:pPr>
                      <w:hyperlink r:id="rId17" w:history="1">
                        <w:r w:rsidR="00AB0EB8" w:rsidRPr="00AB0EB8">
                          <w:rPr>
                            <w:rStyle w:val="Hyperlink"/>
                          </w:rPr>
                          <w:t>R2-2206600</w:t>
                        </w:r>
                      </w:hyperlink>
                      <w:r w:rsidR="00AB0EB8" w:rsidRPr="00AB0EB8">
                        <w:tab/>
                        <w:t>Support of CHO with SCG configuration - 36331 [</w:t>
                      </w:r>
                      <w:proofErr w:type="spellStart"/>
                      <w:r w:rsidR="00AB0EB8" w:rsidRPr="00AB0EB8">
                        <w:t>CHOwithDCkept</w:t>
                      </w:r>
                      <w:proofErr w:type="spellEnd"/>
                      <w:r w:rsidR="00AB0EB8" w:rsidRPr="00AB0EB8">
                        <w:t>]</w:t>
                      </w:r>
                      <w:r w:rsidR="00AB0EB8" w:rsidRPr="00AB0EB8">
                        <w:tab/>
                        <w:t>CATT, Huawei, ZTE, China Unicom, China Telecommunications, CMCC, Ericsson</w:t>
                      </w:r>
                      <w:r w:rsidR="00AB0EB8" w:rsidRPr="00AB0EB8">
                        <w:tab/>
                        <w:t>CR</w:t>
                      </w:r>
                      <w:r w:rsidR="00AB0EB8" w:rsidRPr="00AB0EB8">
                        <w:tab/>
                        <w:t>Rel-17</w:t>
                      </w:r>
                      <w:r w:rsidR="00AB0EB8" w:rsidRPr="00AB0EB8">
                        <w:tab/>
                        <w:t>36.331</w:t>
                      </w:r>
                      <w:r w:rsidR="00AB0EB8" w:rsidRPr="00AB0EB8">
                        <w:tab/>
                        <w:t>17.0.0</w:t>
                      </w:r>
                      <w:r w:rsidR="00AB0EB8" w:rsidRPr="00AB0EB8">
                        <w:tab/>
                        <w:t>4823</w:t>
                      </w:r>
                      <w:r w:rsidR="00AB0EB8" w:rsidRPr="00AB0EB8">
                        <w:tab/>
                        <w:t>-C</w:t>
                      </w:r>
                      <w:r w:rsidR="00AB0EB8" w:rsidRPr="00AB0EB8">
                        <w:tab/>
                        <w:t>TEI17</w:t>
                      </w:r>
                    </w:p>
                    <w:p w14:paraId="510FB95B" w14:textId="77777777" w:rsidR="00AB0EB8" w:rsidRPr="00AB0EB8" w:rsidRDefault="00865427" w:rsidP="00AB0EB8">
                      <w:pPr>
                        <w:pStyle w:val="Doc-title"/>
                      </w:pPr>
                      <w:hyperlink r:id="rId18" w:history="1">
                        <w:r w:rsidR="00AB0EB8" w:rsidRPr="00AB0EB8">
                          <w:rPr>
                            <w:rStyle w:val="Hyperlink"/>
                          </w:rPr>
                          <w:t>R2-2206601</w:t>
                        </w:r>
                      </w:hyperlink>
                      <w:r w:rsidR="00AB0EB8" w:rsidRPr="00AB0EB8">
                        <w:tab/>
                        <w:t xml:space="preserve">Support of CHO with SCG configuration </w:t>
                      </w:r>
                      <w:proofErr w:type="gramStart"/>
                      <w:r w:rsidR="00AB0EB8" w:rsidRPr="00AB0EB8">
                        <w:t>-  38331</w:t>
                      </w:r>
                      <w:proofErr w:type="gramEnd"/>
                      <w:r w:rsidR="00AB0EB8" w:rsidRPr="00AB0EB8">
                        <w:t xml:space="preserve"> [</w:t>
                      </w:r>
                      <w:proofErr w:type="spellStart"/>
                      <w:r w:rsidR="00AB0EB8" w:rsidRPr="00AB0EB8">
                        <w:t>CHOwithDCkept</w:t>
                      </w:r>
                      <w:proofErr w:type="spellEnd"/>
                      <w:r w:rsidR="00AB0EB8" w:rsidRPr="00AB0EB8">
                        <w:t>]</w:t>
                      </w:r>
                      <w:r w:rsidR="00AB0EB8" w:rsidRPr="00AB0EB8">
                        <w:tab/>
                        <w:t>CATT, Huawei, ZTE, China Unicom, China Telecommunications, CMCC, Ericsson</w:t>
                      </w:r>
                      <w:r w:rsidR="00AB0EB8" w:rsidRPr="00AB0EB8">
                        <w:tab/>
                        <w:t>CR</w:t>
                      </w:r>
                      <w:r w:rsidR="00AB0EB8" w:rsidRPr="00AB0EB8">
                        <w:tab/>
                        <w:t>Rel-17</w:t>
                      </w:r>
                      <w:r w:rsidR="00AB0EB8" w:rsidRPr="00AB0EB8">
                        <w:tab/>
                        <w:t>38.331</w:t>
                      </w:r>
                      <w:r w:rsidR="00AB0EB8" w:rsidRPr="00AB0EB8">
                        <w:tab/>
                        <w:t>3183</w:t>
                      </w:r>
                      <w:r w:rsidR="00AB0EB8" w:rsidRPr="00AB0EB8">
                        <w:tab/>
                        <w:t>-17.0.0</w:t>
                      </w:r>
                      <w:r w:rsidR="00AB0EB8" w:rsidRPr="00AB0EB8">
                        <w:tab/>
                        <w:t>C</w:t>
                      </w:r>
                      <w:r w:rsidR="00AB0EB8" w:rsidRPr="00AB0EB8">
                        <w:tab/>
                        <w:t>TEI17</w:t>
                      </w:r>
                    </w:p>
                    <w:p w14:paraId="6346A695" w14:textId="77777777" w:rsidR="00AB0EB8" w:rsidRPr="00AB0EB8" w:rsidRDefault="00865427" w:rsidP="00AB0EB8">
                      <w:pPr>
                        <w:pStyle w:val="Doc-title"/>
                      </w:pPr>
                      <w:hyperlink r:id="rId19" w:history="1">
                        <w:r w:rsidR="00AB0EB8" w:rsidRPr="00AB0EB8">
                          <w:rPr>
                            <w:rStyle w:val="Hyperlink"/>
                          </w:rPr>
                          <w:t>R2-2206602</w:t>
                        </w:r>
                      </w:hyperlink>
                      <w:r w:rsidR="00AB0EB8" w:rsidRPr="00AB0EB8">
                        <w:tab/>
                        <w:t>Support of CHO with SCG configuration - 37340 [</w:t>
                      </w:r>
                      <w:proofErr w:type="spellStart"/>
                      <w:r w:rsidR="00AB0EB8" w:rsidRPr="00AB0EB8">
                        <w:t>CHOwithDCkept</w:t>
                      </w:r>
                      <w:proofErr w:type="spellEnd"/>
                      <w:r w:rsidR="00AB0EB8" w:rsidRPr="00AB0EB8">
                        <w:t>]</w:t>
                      </w:r>
                      <w:r w:rsidR="00AB0EB8" w:rsidRPr="00AB0EB8">
                        <w:tab/>
                        <w:t>CATT, Huawei, ZTE, China Unicom, China Telecommunications, Nokia, Nokia Shanghai Bell, CMCC, Ericsson</w:t>
                      </w:r>
                      <w:r w:rsidR="00AB0EB8" w:rsidRPr="00AB0EB8">
                        <w:tab/>
                      </w:r>
                      <w:proofErr w:type="spellStart"/>
                      <w:r w:rsidR="00AB0EB8" w:rsidRPr="00AB0EB8">
                        <w:t>draftCR</w:t>
                      </w:r>
                      <w:proofErr w:type="spellEnd"/>
                      <w:r w:rsidR="00AB0EB8" w:rsidRPr="00AB0EB8">
                        <w:tab/>
                        <w:t>Rel-17</w:t>
                      </w:r>
                      <w:r w:rsidR="00AB0EB8" w:rsidRPr="00AB0EB8">
                        <w:tab/>
                        <w:t>37.340</w:t>
                      </w:r>
                      <w:r w:rsidR="00AB0EB8" w:rsidRPr="00AB0EB8">
                        <w:tab/>
                        <w:t>0329</w:t>
                      </w:r>
                      <w:r w:rsidR="00AB0EB8" w:rsidRPr="00AB0EB8">
                        <w:tab/>
                        <w:t>-</w:t>
                      </w:r>
                      <w:r w:rsidR="00AB0EB8" w:rsidRPr="00AB0EB8">
                        <w:tab/>
                        <w:t>17.0.0</w:t>
                      </w:r>
                      <w:r w:rsidR="00AB0EB8" w:rsidRPr="00AB0EB8">
                        <w:tab/>
                        <w:t>C</w:t>
                      </w:r>
                      <w:r w:rsidR="00AB0EB8" w:rsidRPr="00AB0EB8">
                        <w:tab/>
                        <w:t>TEI17</w:t>
                      </w:r>
                    </w:p>
                    <w:p w14:paraId="287189C2" w14:textId="77777777" w:rsidR="00AB0EB8" w:rsidRPr="00AB0EB8" w:rsidRDefault="00AB0EB8" w:rsidP="00AB0EB8">
                      <w:pPr>
                        <w:pStyle w:val="Agreement"/>
                        <w:numPr>
                          <w:ilvl w:val="0"/>
                          <w:numId w:val="5"/>
                        </w:numPr>
                        <w:tabs>
                          <w:tab w:val="clear" w:pos="2070"/>
                          <w:tab w:val="num" w:pos="1619"/>
                        </w:tabs>
                        <w:ind w:left="1619"/>
                      </w:pPr>
                      <w:r w:rsidRPr="00AB0EB8">
                        <w:t>[036] 3 CRs agreed</w:t>
                      </w:r>
                    </w:p>
                    <w:p w14:paraId="26BE92F9" w14:textId="77777777" w:rsidR="00AB0EB8" w:rsidRPr="00AB0EB8" w:rsidRDefault="00AB0EB8" w:rsidP="00AB0EB8">
                      <w:pPr>
                        <w:pStyle w:val="Doc-text2"/>
                        <w:ind w:left="0" w:firstLine="0"/>
                      </w:pPr>
                    </w:p>
                    <w:p w14:paraId="78191679" w14:textId="77777777" w:rsidR="00AB0EB8" w:rsidRPr="00AB0EB8" w:rsidRDefault="00865427" w:rsidP="00AB0EB8">
                      <w:pPr>
                        <w:pStyle w:val="Doc-title"/>
                      </w:pPr>
                      <w:hyperlink r:id="rId20" w:history="1">
                        <w:r w:rsidR="00AB0EB8" w:rsidRPr="00AB0EB8">
                          <w:rPr>
                            <w:rStyle w:val="Hyperlink"/>
                          </w:rPr>
                          <w:t>R2-2206456</w:t>
                        </w:r>
                      </w:hyperlink>
                      <w:r w:rsidR="00AB0EB8" w:rsidRPr="00AB0EB8">
                        <w:tab/>
                        <w:t>Introduction UE capability for CHO with SCG configuration</w:t>
                      </w:r>
                      <w:r w:rsidR="00AB0EB8" w:rsidRPr="00AB0EB8">
                        <w:tab/>
                      </w:r>
                      <w:r w:rsidR="00AB0EB8" w:rsidRPr="00AB0EB8">
                        <w:tab/>
                        <w:t>MediaTek Inc</w:t>
                      </w:r>
                      <w:r w:rsidR="00AB0EB8" w:rsidRPr="00AB0EB8">
                        <w:tab/>
                        <w:t>CR</w:t>
                      </w:r>
                      <w:r w:rsidR="00AB0EB8" w:rsidRPr="00AB0EB8">
                        <w:tab/>
                        <w:t>Rel-17</w:t>
                      </w:r>
                      <w:r w:rsidR="00AB0EB8" w:rsidRPr="00AB0EB8">
                        <w:tab/>
                        <w:t>38.331</w:t>
                      </w:r>
                      <w:r w:rsidR="00AB0EB8" w:rsidRPr="00AB0EB8">
                        <w:tab/>
                        <w:t>3179</w:t>
                      </w:r>
                      <w:r w:rsidR="00AB0EB8" w:rsidRPr="00AB0EB8">
                        <w:tab/>
                        <w:t>-</w:t>
                      </w:r>
                      <w:r w:rsidR="00AB0EB8" w:rsidRPr="00AB0EB8">
                        <w:tab/>
                        <w:t>17.0.0</w:t>
                      </w:r>
                      <w:r w:rsidR="00AB0EB8" w:rsidRPr="00AB0EB8">
                        <w:tab/>
                        <w:t>C</w:t>
                      </w:r>
                      <w:r w:rsidR="00AB0EB8" w:rsidRPr="00AB0EB8">
                        <w:tab/>
                        <w:t>TEI17</w:t>
                      </w:r>
                    </w:p>
                    <w:p w14:paraId="75800CC0" w14:textId="77777777" w:rsidR="00AB0EB8" w:rsidRPr="00AB0EB8" w:rsidRDefault="00865427" w:rsidP="00AB0EB8">
                      <w:pPr>
                        <w:pStyle w:val="Doc-title"/>
                      </w:pPr>
                      <w:hyperlink r:id="rId21" w:history="1">
                        <w:r w:rsidR="00AB0EB8" w:rsidRPr="00AB0EB8">
                          <w:rPr>
                            <w:rStyle w:val="Hyperlink"/>
                          </w:rPr>
                          <w:t>R2-2206457</w:t>
                        </w:r>
                      </w:hyperlink>
                      <w:r w:rsidR="00AB0EB8" w:rsidRPr="00AB0EB8">
                        <w:tab/>
                        <w:t>Introduction UE capability for CHO with SCG configuration</w:t>
                      </w:r>
                      <w:r w:rsidR="00AB0EB8" w:rsidRPr="00AB0EB8">
                        <w:tab/>
                      </w:r>
                      <w:r w:rsidR="00AB0EB8" w:rsidRPr="00AB0EB8">
                        <w:tab/>
                        <w:t>MediaTek Inc</w:t>
                      </w:r>
                      <w:r w:rsidR="00AB0EB8" w:rsidRPr="00AB0EB8">
                        <w:tab/>
                        <w:t>CR</w:t>
                      </w:r>
                      <w:r w:rsidR="00AB0EB8" w:rsidRPr="00AB0EB8">
                        <w:tab/>
                        <w:t>Rel-17</w:t>
                      </w:r>
                      <w:r w:rsidR="00AB0EB8" w:rsidRPr="00AB0EB8">
                        <w:tab/>
                        <w:t>38.306</w:t>
                      </w:r>
                      <w:r w:rsidR="00AB0EB8" w:rsidRPr="00AB0EB8">
                        <w:tab/>
                        <w:t>0746</w:t>
                      </w:r>
                      <w:r w:rsidR="00AB0EB8" w:rsidRPr="00AB0EB8">
                        <w:tab/>
                        <w:t>-</w:t>
                      </w:r>
                      <w:r w:rsidR="00AB0EB8" w:rsidRPr="00AB0EB8">
                        <w:tab/>
                        <w:t>17.0.0</w:t>
                      </w:r>
                      <w:r w:rsidR="00AB0EB8" w:rsidRPr="00AB0EB8">
                        <w:tab/>
                        <w:t>C</w:t>
                      </w:r>
                      <w:r w:rsidR="00AB0EB8" w:rsidRPr="00AB0EB8">
                        <w:tab/>
                        <w:t>TEI17</w:t>
                      </w:r>
                    </w:p>
                    <w:p w14:paraId="728A72FD" w14:textId="5A4225E0" w:rsidR="00AB0EB8" w:rsidRPr="00AB0EB8" w:rsidRDefault="00AB0EB8" w:rsidP="00AB0EB8">
                      <w:pPr>
                        <w:pStyle w:val="Agreement"/>
                        <w:numPr>
                          <w:ilvl w:val="0"/>
                          <w:numId w:val="5"/>
                        </w:numPr>
                        <w:tabs>
                          <w:tab w:val="clear" w:pos="2070"/>
                          <w:tab w:val="num" w:pos="1619"/>
                        </w:tabs>
                        <w:ind w:left="1619"/>
                      </w:pPr>
                      <w:r w:rsidRPr="00AB0EB8">
                        <w:t>[036] both revised, cover sheet updates to support CR approval, add [</w:t>
                      </w:r>
                      <w:proofErr w:type="spellStart"/>
                      <w:r w:rsidRPr="00AB0EB8">
                        <w:t>CHOwithDCkept</w:t>
                      </w:r>
                      <w:proofErr w:type="spellEnd"/>
                      <w:r w:rsidRPr="00AB0EB8">
                        <w:t>], revisions agreed unseen in (</w:t>
                      </w:r>
                      <w:hyperlink r:id="rId22" w:history="1">
                        <w:r w:rsidRPr="00AB0EB8">
                          <w:rPr>
                            <w:rStyle w:val="Hyperlink"/>
                          </w:rPr>
                          <w:t>R2-2206709</w:t>
                        </w:r>
                      </w:hyperlink>
                      <w:r w:rsidRPr="00AB0EB8">
                        <w:t xml:space="preserve">, </w:t>
                      </w:r>
                      <w:hyperlink r:id="rId23" w:history="1">
                        <w:r w:rsidRPr="00AB0EB8">
                          <w:rPr>
                            <w:rStyle w:val="Hyperlink"/>
                          </w:rPr>
                          <w:t>R2-2206710</w:t>
                        </w:r>
                      </w:hyperlink>
                      <w:r w:rsidRPr="00AB0EB8">
                        <w:t xml:space="preserve">). </w:t>
                      </w:r>
                    </w:p>
                  </w:txbxContent>
                </v:textbox>
                <w10:wrap type="square"/>
              </v:shape>
            </w:pict>
          </mc:Fallback>
        </mc:AlternateContent>
      </w:r>
      <w:r w:rsidR="00C76797">
        <w:rPr>
          <w:rFonts w:eastAsiaTheme="minorEastAsia"/>
          <w:bCs/>
          <w:lang w:val="en-GB"/>
        </w:rPr>
        <w:t xml:space="preserve">RAN2 discussed the </w:t>
      </w:r>
      <w:r>
        <w:rPr>
          <w:rFonts w:eastAsiaTheme="minorEastAsia"/>
          <w:bCs/>
          <w:lang w:val="en-GB"/>
        </w:rPr>
        <w:t xml:space="preserve">incoming </w:t>
      </w:r>
      <w:r w:rsidR="00C76797">
        <w:rPr>
          <w:rFonts w:eastAsiaTheme="minorEastAsia"/>
          <w:bCs/>
          <w:lang w:val="en-GB"/>
        </w:rPr>
        <w:t>RAN3 LS in RAN2#118 and t</w:t>
      </w:r>
      <w:r w:rsidR="00B701DA" w:rsidRPr="00174433">
        <w:rPr>
          <w:rFonts w:eastAsiaTheme="minorEastAsia"/>
          <w:bCs/>
          <w:lang w:val="en-GB"/>
        </w:rPr>
        <w:t xml:space="preserve">he following </w:t>
      </w:r>
      <w:r w:rsidR="00C76797">
        <w:rPr>
          <w:rFonts w:eastAsiaTheme="minorEastAsia"/>
          <w:bCs/>
          <w:lang w:val="en-GB"/>
        </w:rPr>
        <w:t xml:space="preserve">5 </w:t>
      </w:r>
      <w:r w:rsidR="00B701DA" w:rsidRPr="00174433">
        <w:rPr>
          <w:rFonts w:eastAsiaTheme="minorEastAsia"/>
          <w:bCs/>
          <w:lang w:val="en-GB"/>
        </w:rPr>
        <w:t>CRs are agreed</w:t>
      </w:r>
      <w:r w:rsidR="00C76797">
        <w:rPr>
          <w:rFonts w:eastAsiaTheme="minorEastAsia"/>
          <w:bCs/>
          <w:lang w:val="en-GB"/>
        </w:rPr>
        <w:t xml:space="preserve"> to support </w:t>
      </w:r>
      <w:r>
        <w:rPr>
          <w:rFonts w:eastAsiaTheme="minorEastAsia"/>
          <w:bCs/>
          <w:lang w:val="en-GB"/>
        </w:rPr>
        <w:t>CHO with target SCG procedure.</w:t>
      </w:r>
    </w:p>
    <w:p w14:paraId="1BF92219" w14:textId="77777777" w:rsidR="00AB0EB8" w:rsidRDefault="00AB0EB8" w:rsidP="00EF20EF">
      <w:pPr>
        <w:pStyle w:val="Doc-text2"/>
        <w:tabs>
          <w:tab w:val="left" w:pos="340"/>
        </w:tabs>
        <w:ind w:left="0" w:firstLine="0"/>
        <w:jc w:val="both"/>
        <w:rPr>
          <w:rFonts w:eastAsiaTheme="minorEastAsia"/>
          <w:b/>
          <w:lang w:val="en-GB"/>
        </w:rPr>
      </w:pPr>
    </w:p>
    <w:p w14:paraId="49F86F7A" w14:textId="6FC6FD1B" w:rsidR="000B5B22" w:rsidRDefault="00AB0EB8" w:rsidP="00EF20EF">
      <w:pPr>
        <w:pStyle w:val="Doc-text2"/>
        <w:tabs>
          <w:tab w:val="left" w:pos="340"/>
        </w:tabs>
        <w:ind w:left="0" w:firstLine="0"/>
        <w:jc w:val="both"/>
        <w:rPr>
          <w:rFonts w:eastAsia="SimSun"/>
          <w:lang w:eastAsia="zh-CN"/>
        </w:rPr>
      </w:pPr>
      <w:r>
        <w:rPr>
          <w:rFonts w:eastAsiaTheme="minorEastAsia"/>
        </w:rPr>
        <w:t>The</w:t>
      </w:r>
      <w:r>
        <w:rPr>
          <w:rFonts w:eastAsia="SimSun"/>
          <w:lang w:eastAsia="zh-CN"/>
        </w:rPr>
        <w:t xml:space="preserve">refore, both RAN2 and RAN3 </w:t>
      </w:r>
      <w:r w:rsidR="004B66E4">
        <w:rPr>
          <w:rFonts w:eastAsia="SimSun"/>
          <w:lang w:eastAsia="zh-CN"/>
        </w:rPr>
        <w:t xml:space="preserve">have agreed some CRs to support CHO with target SCG procedure. At least, basic flow of objective #3 is already doable in Rel-17 based </w:t>
      </w:r>
      <w:r w:rsidR="000B5B22">
        <w:rPr>
          <w:rFonts w:eastAsia="SimSun"/>
          <w:lang w:eastAsia="zh-CN"/>
        </w:rPr>
        <w:t>the agreed</w:t>
      </w:r>
      <w:r w:rsidR="004B66E4">
        <w:rPr>
          <w:rFonts w:eastAsia="SimSun"/>
          <w:lang w:eastAsia="zh-CN"/>
        </w:rPr>
        <w:t xml:space="preserve"> CRs</w:t>
      </w:r>
      <w:r w:rsidR="000B5B22">
        <w:rPr>
          <w:rFonts w:eastAsia="SimSun"/>
          <w:lang w:eastAsia="zh-CN"/>
        </w:rPr>
        <w:t xml:space="preserve">. However, there are still some concerns to remove this objective from Rel-18 </w:t>
      </w:r>
      <w:r w:rsidR="00340417">
        <w:rPr>
          <w:rFonts w:eastAsia="SimSun"/>
          <w:lang w:eastAsia="zh-CN"/>
        </w:rPr>
        <w:t>during</w:t>
      </w:r>
      <w:r w:rsidR="000B5B22">
        <w:rPr>
          <w:rFonts w:eastAsia="SimSun"/>
          <w:lang w:eastAsia="zh-CN"/>
        </w:rPr>
        <w:t xml:space="preserve"> RP</w:t>
      </w:r>
      <w:r w:rsidR="00340417">
        <w:rPr>
          <w:rFonts w:eastAsia="SimSun"/>
          <w:lang w:eastAsia="zh-CN"/>
        </w:rPr>
        <w:t>#96</w:t>
      </w:r>
      <w:r w:rsidR="000B5B22">
        <w:rPr>
          <w:rFonts w:eastAsia="SimSun"/>
          <w:lang w:eastAsia="zh-CN"/>
        </w:rPr>
        <w:t xml:space="preserve"> discussion.</w:t>
      </w:r>
    </w:p>
    <w:p w14:paraId="66533654" w14:textId="77777777" w:rsidR="000B5B22" w:rsidRDefault="000B5B22" w:rsidP="00EF20EF">
      <w:pPr>
        <w:pStyle w:val="Doc-text2"/>
        <w:tabs>
          <w:tab w:val="left" w:pos="340"/>
        </w:tabs>
        <w:ind w:left="0" w:firstLine="0"/>
        <w:jc w:val="both"/>
        <w:rPr>
          <w:rFonts w:eastAsia="SimSun"/>
          <w:lang w:eastAsia="zh-CN"/>
        </w:rPr>
      </w:pPr>
    </w:p>
    <w:p w14:paraId="758875F7" w14:textId="3FE8DDEF" w:rsidR="002C393B" w:rsidRDefault="004B66E4" w:rsidP="00EF20EF">
      <w:pPr>
        <w:pStyle w:val="Doc-text2"/>
        <w:tabs>
          <w:tab w:val="left" w:pos="340"/>
        </w:tabs>
        <w:ind w:left="0" w:firstLine="0"/>
        <w:jc w:val="both"/>
        <w:rPr>
          <w:rFonts w:cs="Arial"/>
          <w:lang w:eastAsia="zh-CN"/>
        </w:rPr>
      </w:pPr>
      <w:r>
        <w:rPr>
          <w:rFonts w:eastAsia="SimSun"/>
          <w:lang w:eastAsia="zh-CN"/>
        </w:rPr>
        <w:t xml:space="preserve">In RP#96, some companies argue that MN </w:t>
      </w:r>
      <w:r>
        <w:rPr>
          <w:rFonts w:cs="Arial"/>
          <w:lang w:eastAsia="zh-CN"/>
        </w:rPr>
        <w:t xml:space="preserve">is not aware of intra-SN </w:t>
      </w:r>
      <w:proofErr w:type="spellStart"/>
      <w:r>
        <w:rPr>
          <w:rFonts w:cs="Arial"/>
          <w:lang w:eastAsia="zh-CN"/>
        </w:rPr>
        <w:t>PSCell</w:t>
      </w:r>
      <w:proofErr w:type="spellEnd"/>
      <w:r>
        <w:rPr>
          <w:rFonts w:cs="Arial"/>
          <w:lang w:eastAsia="zh-CN"/>
        </w:rPr>
        <w:t xml:space="preserve"> change and the CHO with target SCG configuration may be out of date after this intra-SN change [5].</w:t>
      </w:r>
      <w:r w:rsidR="000B5B22">
        <w:rPr>
          <w:rFonts w:cs="Arial"/>
          <w:lang w:eastAsia="zh-CN"/>
        </w:rPr>
        <w:t xml:space="preserve"> We believe that this is an issue need to be resolved in Rel-17. Either intra-SN </w:t>
      </w:r>
      <w:proofErr w:type="spellStart"/>
      <w:r w:rsidR="000B5B22">
        <w:rPr>
          <w:rFonts w:cs="Arial"/>
          <w:lang w:eastAsia="zh-CN"/>
        </w:rPr>
        <w:t>PSCell</w:t>
      </w:r>
      <w:proofErr w:type="spellEnd"/>
      <w:r w:rsidR="000B5B22">
        <w:rPr>
          <w:rFonts w:cs="Arial"/>
          <w:lang w:eastAsia="zh-CN"/>
        </w:rPr>
        <w:t xml:space="preserve"> change should not be used after CHO with target SCG is configured or additional inter-node signaling is needed. We think that this belong</w:t>
      </w:r>
      <w:r w:rsidR="00340417">
        <w:rPr>
          <w:rFonts w:cs="Arial"/>
          <w:lang w:eastAsia="zh-CN"/>
        </w:rPr>
        <w:t>s</w:t>
      </w:r>
      <w:r w:rsidR="000B5B22">
        <w:rPr>
          <w:rFonts w:cs="Arial"/>
          <w:lang w:eastAsia="zh-CN"/>
        </w:rPr>
        <w:t xml:space="preserve"> to RAN3 discussion and </w:t>
      </w:r>
      <w:r w:rsidR="002C393B">
        <w:rPr>
          <w:rFonts w:cs="Arial"/>
          <w:lang w:eastAsia="zh-CN"/>
        </w:rPr>
        <w:t>no need to have further R18 work on RAN2.</w:t>
      </w:r>
    </w:p>
    <w:p w14:paraId="3B440BB5" w14:textId="77777777" w:rsidR="002C393B" w:rsidRDefault="002C393B" w:rsidP="00EF20EF">
      <w:pPr>
        <w:pStyle w:val="Doc-text2"/>
        <w:tabs>
          <w:tab w:val="left" w:pos="340"/>
        </w:tabs>
        <w:ind w:left="0" w:firstLine="0"/>
        <w:jc w:val="both"/>
        <w:rPr>
          <w:rFonts w:cs="Arial"/>
          <w:lang w:eastAsia="zh-CN"/>
        </w:rPr>
      </w:pPr>
    </w:p>
    <w:p w14:paraId="01EFE91F" w14:textId="22E40065" w:rsidR="00AB0EB8" w:rsidRDefault="002C393B" w:rsidP="00EF20EF">
      <w:pPr>
        <w:pStyle w:val="Doc-text2"/>
        <w:tabs>
          <w:tab w:val="left" w:pos="340"/>
        </w:tabs>
        <w:ind w:left="0" w:firstLine="0"/>
        <w:jc w:val="both"/>
        <w:rPr>
          <w:rFonts w:cs="Arial"/>
          <w:lang w:eastAsia="zh-CN"/>
        </w:rPr>
      </w:pPr>
      <w:r>
        <w:rPr>
          <w:rFonts w:cs="Arial"/>
          <w:lang w:eastAsia="zh-CN"/>
        </w:rPr>
        <w:t xml:space="preserve">Another </w:t>
      </w:r>
      <w:r>
        <w:rPr>
          <w:rFonts w:eastAsia="SimSun"/>
          <w:lang w:eastAsia="zh-CN"/>
        </w:rPr>
        <w:t xml:space="preserve">argument for </w:t>
      </w:r>
      <w:r w:rsidR="009F0805">
        <w:rPr>
          <w:rFonts w:eastAsia="SimSun"/>
          <w:lang w:eastAsia="zh-CN"/>
        </w:rPr>
        <w:t>keeping</w:t>
      </w:r>
      <w:r>
        <w:rPr>
          <w:rFonts w:eastAsia="SimSun"/>
          <w:lang w:eastAsia="zh-CN"/>
        </w:rPr>
        <w:t xml:space="preserve"> objective#3 is that </w:t>
      </w:r>
      <w:r w:rsidR="000F219A">
        <w:rPr>
          <w:rFonts w:eastAsia="SimSun"/>
          <w:lang w:eastAsia="zh-CN"/>
        </w:rPr>
        <w:t>some companies propose</w:t>
      </w:r>
      <w:r w:rsidR="009F0805">
        <w:rPr>
          <w:rFonts w:eastAsia="SimSun"/>
          <w:lang w:eastAsia="zh-CN"/>
        </w:rPr>
        <w:t>d</w:t>
      </w:r>
      <w:r w:rsidR="000F219A">
        <w:rPr>
          <w:rFonts w:eastAsia="SimSun"/>
          <w:lang w:eastAsia="zh-CN"/>
        </w:rPr>
        <w:t xml:space="preserve"> to have additional optimization on SCG failure behavior [6]</w:t>
      </w:r>
      <w:r w:rsidR="000F219A">
        <w:rPr>
          <w:rFonts w:cs="Arial"/>
          <w:lang w:eastAsia="zh-CN"/>
        </w:rPr>
        <w:t xml:space="preserve">. In current procedure, there is guard timer for SCG change/addition. If something wrong, the UE will </w:t>
      </w:r>
      <w:r w:rsidR="000F219A">
        <w:rPr>
          <w:rFonts w:cs="Arial"/>
          <w:lang w:eastAsia="zh-CN"/>
        </w:rPr>
        <w:lastRenderedPageBreak/>
        <w:t xml:space="preserve">trigger SCG failure procedure </w:t>
      </w:r>
      <w:r w:rsidR="009F0805">
        <w:rPr>
          <w:rFonts w:cs="Arial"/>
          <w:lang w:eastAsia="zh-CN"/>
        </w:rPr>
        <w:t>to</w:t>
      </w:r>
      <w:r w:rsidR="000F219A">
        <w:rPr>
          <w:rFonts w:cs="Arial"/>
          <w:lang w:eastAsia="zh-CN"/>
        </w:rPr>
        <w:t xml:space="preserve"> inform network and wait for proper reconfiguration. This baseline failure handler may not be optimal but at least it is workable. We believe that optimization on failure handling is not original intention for </w:t>
      </w:r>
      <w:r w:rsidR="009F0805">
        <w:rPr>
          <w:rFonts w:cs="Arial"/>
          <w:lang w:eastAsia="zh-CN"/>
        </w:rPr>
        <w:t xml:space="preserve">this objective and it is not an essential enhancement. </w:t>
      </w:r>
      <w:r w:rsidR="005C1199">
        <w:rPr>
          <w:rFonts w:cs="Arial"/>
          <w:lang w:eastAsia="zh-CN"/>
        </w:rPr>
        <w:t xml:space="preserve">We do not see clear motivation to continue the failure handling discussion in RAN2. Our suggestion is to confirm RAN2 procedure </w:t>
      </w:r>
      <w:r w:rsidR="003F29A8">
        <w:rPr>
          <w:rFonts w:cs="Arial"/>
          <w:lang w:eastAsia="zh-CN"/>
        </w:rPr>
        <w:t xml:space="preserve">already </w:t>
      </w:r>
      <w:r w:rsidR="005C1199">
        <w:rPr>
          <w:rFonts w:cs="Arial"/>
          <w:lang w:eastAsia="zh-CN"/>
        </w:rPr>
        <w:t>support</w:t>
      </w:r>
      <w:r w:rsidR="003F29A8">
        <w:rPr>
          <w:rFonts w:cs="Arial"/>
          <w:lang w:eastAsia="zh-CN"/>
        </w:rPr>
        <w:t>s</w:t>
      </w:r>
      <w:r w:rsidR="005C1199">
        <w:rPr>
          <w:rFonts w:cs="Arial"/>
          <w:lang w:eastAsia="zh-CN"/>
        </w:rPr>
        <w:t xml:space="preserve"> this CHO with target SCG flow</w:t>
      </w:r>
      <w:r w:rsidR="003F29A8">
        <w:rPr>
          <w:rFonts w:cs="Arial"/>
          <w:lang w:eastAsia="zh-CN"/>
        </w:rPr>
        <w:t>.</w:t>
      </w:r>
      <w:r w:rsidR="005C1199">
        <w:rPr>
          <w:rFonts w:cs="Arial"/>
          <w:lang w:eastAsia="zh-CN"/>
        </w:rPr>
        <w:t xml:space="preserve"> </w:t>
      </w:r>
      <w:r w:rsidR="003F29A8">
        <w:rPr>
          <w:rFonts w:cs="Arial"/>
          <w:lang w:eastAsia="zh-CN"/>
        </w:rPr>
        <w:t>N</w:t>
      </w:r>
      <w:r w:rsidR="005C1199">
        <w:rPr>
          <w:rFonts w:cs="Arial"/>
          <w:lang w:eastAsia="zh-CN"/>
        </w:rPr>
        <w:t>o further discussion is needed in Rel-18.</w:t>
      </w:r>
    </w:p>
    <w:p w14:paraId="4B02ED3F" w14:textId="4A546659" w:rsidR="00A13A30" w:rsidRPr="000F219A" w:rsidRDefault="00A13A30" w:rsidP="00EF20EF">
      <w:pPr>
        <w:pStyle w:val="Doc-text2"/>
        <w:tabs>
          <w:tab w:val="left" w:pos="340"/>
        </w:tabs>
        <w:ind w:left="0" w:firstLine="0"/>
        <w:jc w:val="both"/>
        <w:rPr>
          <w:rFonts w:eastAsiaTheme="minorEastAsia"/>
        </w:rPr>
      </w:pPr>
    </w:p>
    <w:p w14:paraId="68D63C9F" w14:textId="67AF5E55" w:rsidR="00A34462" w:rsidRPr="008A29F1" w:rsidRDefault="00A34462" w:rsidP="00A34462">
      <w:pPr>
        <w:pStyle w:val="Doc-text2"/>
        <w:tabs>
          <w:tab w:val="left" w:pos="340"/>
        </w:tabs>
        <w:ind w:left="0" w:firstLine="0"/>
        <w:jc w:val="both"/>
        <w:rPr>
          <w:rFonts w:cs="Arial"/>
          <w:b/>
        </w:rPr>
      </w:pPr>
      <w:r w:rsidRPr="008A29F1">
        <w:rPr>
          <w:rFonts w:cs="Arial"/>
          <w:b/>
        </w:rPr>
        <w:t xml:space="preserve">Proposal </w:t>
      </w:r>
      <w:r w:rsidR="00CD1684">
        <w:rPr>
          <w:rFonts w:cs="Arial"/>
          <w:b/>
        </w:rPr>
        <w:t>3</w:t>
      </w:r>
      <w:r w:rsidRPr="008A29F1">
        <w:rPr>
          <w:rFonts w:cs="Arial"/>
          <w:b/>
        </w:rPr>
        <w:t xml:space="preserve">: RAN2 </w:t>
      </w:r>
      <w:r>
        <w:rPr>
          <w:rFonts w:cs="Arial"/>
          <w:b/>
        </w:rPr>
        <w:t>confirms</w:t>
      </w:r>
      <w:r w:rsidRPr="008A29F1">
        <w:rPr>
          <w:rFonts w:cs="Arial"/>
          <w:b/>
        </w:rPr>
        <w:t xml:space="preserve"> the obj#3</w:t>
      </w:r>
      <w:r>
        <w:rPr>
          <w:rFonts w:cs="Arial"/>
          <w:b/>
        </w:rPr>
        <w:t xml:space="preserve"> (CHO with target SCG)</w:t>
      </w:r>
      <w:r w:rsidRPr="008A29F1">
        <w:rPr>
          <w:rFonts w:cs="Arial"/>
          <w:b/>
        </w:rPr>
        <w:t xml:space="preserve"> in R18 mobility WI is </w:t>
      </w:r>
      <w:r>
        <w:rPr>
          <w:rFonts w:cs="Arial"/>
          <w:b/>
        </w:rPr>
        <w:t xml:space="preserve">already supported in Rel-17 from RAN2 aspects. Additional inter-node </w:t>
      </w:r>
      <w:r w:rsidR="004B66E4">
        <w:rPr>
          <w:rFonts w:cs="Arial"/>
          <w:b/>
        </w:rPr>
        <w:t xml:space="preserve">signaling </w:t>
      </w:r>
      <w:r>
        <w:rPr>
          <w:rFonts w:cs="Arial"/>
          <w:b/>
        </w:rPr>
        <w:t xml:space="preserve">(if </w:t>
      </w:r>
      <w:r w:rsidR="000B5B22">
        <w:rPr>
          <w:rFonts w:cs="Arial"/>
          <w:b/>
        </w:rPr>
        <w:t>needed</w:t>
      </w:r>
      <w:r>
        <w:rPr>
          <w:rFonts w:cs="Arial"/>
          <w:b/>
        </w:rPr>
        <w:t>) could be added in Rel-17 based on RAN3</w:t>
      </w:r>
      <w:r w:rsidR="000B5B22">
        <w:rPr>
          <w:rFonts w:cs="Arial"/>
          <w:b/>
        </w:rPr>
        <w:t xml:space="preserve"> conclusion</w:t>
      </w:r>
      <w:r>
        <w:rPr>
          <w:rFonts w:cs="Arial"/>
          <w:b/>
        </w:rPr>
        <w:t>.</w:t>
      </w:r>
    </w:p>
    <w:p w14:paraId="22E743B8" w14:textId="77777777" w:rsidR="00A13A30" w:rsidRPr="00E31667" w:rsidRDefault="00A13A30" w:rsidP="00EF20EF">
      <w:pPr>
        <w:pStyle w:val="Doc-text2"/>
        <w:tabs>
          <w:tab w:val="left" w:pos="340"/>
        </w:tabs>
        <w:ind w:left="0" w:firstLine="0"/>
        <w:jc w:val="both"/>
        <w:rPr>
          <w:rFonts w:eastAsiaTheme="minorEastAsia"/>
          <w:lang w:val="en-GB"/>
        </w:rPr>
      </w:pPr>
    </w:p>
    <w:p w14:paraId="38D94CED" w14:textId="32FD7E3B" w:rsidR="00392B2F" w:rsidRPr="00B94288" w:rsidRDefault="00392B2F" w:rsidP="00392B2F">
      <w:pPr>
        <w:pStyle w:val="Heading2"/>
        <w:rPr>
          <w:lang w:val="en-US" w:eastAsia="ko-KR"/>
        </w:rPr>
      </w:pPr>
      <w:r>
        <w:rPr>
          <w:lang w:val="en-US" w:eastAsia="ko-KR"/>
        </w:rPr>
        <w:t>2.3 CHO with candidate SCG</w:t>
      </w:r>
    </w:p>
    <w:p w14:paraId="7F390376" w14:textId="3E93190A" w:rsidR="00392B2F" w:rsidRDefault="00C172B0" w:rsidP="00EF20EF">
      <w:pPr>
        <w:pStyle w:val="Doc-text2"/>
        <w:tabs>
          <w:tab w:val="left" w:pos="340"/>
        </w:tabs>
        <w:ind w:left="0" w:firstLine="0"/>
        <w:jc w:val="both"/>
        <w:rPr>
          <w:rFonts w:eastAsiaTheme="minorEastAsia"/>
        </w:rPr>
      </w:pPr>
      <w:r>
        <w:rPr>
          <w:rFonts w:eastAsiaTheme="minorEastAsia"/>
        </w:rPr>
        <w:t xml:space="preserve">For CHO with candidate SCG, </w:t>
      </w:r>
      <w:r w:rsidR="00356F32">
        <w:rPr>
          <w:rFonts w:eastAsiaTheme="minorEastAsia"/>
        </w:rPr>
        <w:t xml:space="preserve">if companies confirmed the understanding in P2, we believe that RAN2 impact (or UU interface change) is not so big. </w:t>
      </w:r>
      <w:r w:rsidR="00996E6A">
        <w:rPr>
          <w:rFonts w:eastAsiaTheme="minorEastAsia"/>
        </w:rPr>
        <w:t xml:space="preserve">One of the major </w:t>
      </w:r>
      <w:r w:rsidR="005C650E">
        <w:rPr>
          <w:rFonts w:eastAsiaTheme="minorEastAsia"/>
        </w:rPr>
        <w:t>changes</w:t>
      </w:r>
      <w:r w:rsidR="00996E6A">
        <w:rPr>
          <w:rFonts w:eastAsiaTheme="minorEastAsia"/>
        </w:rPr>
        <w:t xml:space="preserve"> </w:t>
      </w:r>
      <w:r w:rsidR="008656F8">
        <w:rPr>
          <w:rFonts w:eastAsiaTheme="minorEastAsia"/>
        </w:rPr>
        <w:t xml:space="preserve">will be remove the following </w:t>
      </w:r>
      <w:r w:rsidR="008656F8" w:rsidRPr="005C650E">
        <w:rPr>
          <w:rFonts w:eastAsiaTheme="minorEastAsia"/>
          <w:highlight w:val="yellow"/>
        </w:rPr>
        <w:t>configuration limitation</w:t>
      </w:r>
      <w:r w:rsidR="008656F8">
        <w:rPr>
          <w:rFonts w:eastAsiaTheme="minorEastAsia"/>
        </w:rPr>
        <w:t xml:space="preserve"> in </w:t>
      </w:r>
      <w:r w:rsidR="0057040C">
        <w:rPr>
          <w:rFonts w:eastAsiaTheme="minorEastAsia"/>
        </w:rPr>
        <w:t xml:space="preserve">TS </w:t>
      </w:r>
      <w:r w:rsidR="008656F8">
        <w:rPr>
          <w:rFonts w:eastAsiaTheme="minorEastAsia"/>
        </w:rPr>
        <w:t>38.331.</w:t>
      </w:r>
    </w:p>
    <w:p w14:paraId="214396DC" w14:textId="77D1656C" w:rsidR="00A34462" w:rsidRDefault="00A34462" w:rsidP="00EF20EF">
      <w:pPr>
        <w:pStyle w:val="Doc-text2"/>
        <w:tabs>
          <w:tab w:val="left" w:pos="340"/>
        </w:tabs>
        <w:ind w:left="0" w:firstLine="0"/>
        <w:jc w:val="both"/>
        <w:rPr>
          <w:rFonts w:eastAsiaTheme="minorEastAsia"/>
        </w:rPr>
      </w:pPr>
    </w:p>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01"/>
      </w:tblGrid>
      <w:tr w:rsidR="00356F32" w:rsidRPr="00740BCD" w14:paraId="71AF446A" w14:textId="77777777" w:rsidTr="00356F32">
        <w:trPr>
          <w:cantSplit/>
          <w:tblHeader/>
        </w:trPr>
        <w:tc>
          <w:tcPr>
            <w:tcW w:w="10201" w:type="dxa"/>
            <w:tcBorders>
              <w:top w:val="single" w:sz="4" w:space="0" w:color="808080"/>
              <w:left w:val="single" w:sz="4" w:space="0" w:color="808080"/>
              <w:bottom w:val="single" w:sz="4" w:space="0" w:color="808080"/>
              <w:right w:val="single" w:sz="4" w:space="0" w:color="808080"/>
            </w:tcBorders>
            <w:hideMark/>
          </w:tcPr>
          <w:p w14:paraId="39B1B666" w14:textId="77777777" w:rsidR="00356F32" w:rsidRPr="00740BCD" w:rsidRDefault="00356F32" w:rsidP="00AB0849">
            <w:pPr>
              <w:pStyle w:val="TAH"/>
              <w:rPr>
                <w:lang w:eastAsia="en-GB"/>
              </w:rPr>
            </w:pPr>
            <w:r w:rsidRPr="00740BCD">
              <w:rPr>
                <w:i/>
                <w:noProof/>
                <w:lang w:eastAsia="en-GB"/>
              </w:rPr>
              <w:t xml:space="preserve">CondReconfigToAddMod </w:t>
            </w:r>
            <w:r w:rsidRPr="00740BCD">
              <w:rPr>
                <w:iCs/>
                <w:noProof/>
                <w:lang w:eastAsia="en-GB"/>
              </w:rPr>
              <w:t>field descriptions</w:t>
            </w:r>
          </w:p>
        </w:tc>
      </w:tr>
      <w:tr w:rsidR="00356F32" w:rsidRPr="00740BCD" w14:paraId="0D4F024E" w14:textId="77777777" w:rsidTr="00356F32">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78BF04D9" w14:textId="77777777" w:rsidR="00356F32" w:rsidRPr="00740BCD" w:rsidRDefault="00356F32" w:rsidP="00AB0849">
            <w:pPr>
              <w:pStyle w:val="TAL"/>
              <w:rPr>
                <w:lang w:eastAsia="sv-SE"/>
              </w:rPr>
            </w:pPr>
            <w:r w:rsidRPr="00740BCD">
              <w:rPr>
                <w:b/>
                <w:bCs/>
                <w:i/>
                <w:noProof/>
                <w:lang w:eastAsia="en-GB"/>
              </w:rPr>
              <w:t>condRRCReconfig</w:t>
            </w:r>
          </w:p>
          <w:p w14:paraId="532A0001" w14:textId="77777777" w:rsidR="00356F32" w:rsidRPr="00740BCD" w:rsidRDefault="00356F32" w:rsidP="00AB0849">
            <w:pPr>
              <w:pStyle w:val="TAL"/>
              <w:rPr>
                <w:b/>
                <w:bCs/>
                <w:i/>
                <w:noProof/>
                <w:lang w:eastAsia="en-GB"/>
              </w:rPr>
            </w:pPr>
            <w:r w:rsidRPr="00740BCD">
              <w:rPr>
                <w:lang w:eastAsia="sv-SE"/>
              </w:rPr>
              <w:t xml:space="preserve">The </w:t>
            </w:r>
            <w:proofErr w:type="spellStart"/>
            <w:r w:rsidRPr="00740BCD">
              <w:rPr>
                <w:i/>
                <w:lang w:eastAsia="sv-SE"/>
              </w:rPr>
              <w:t>RRCReconfiguration</w:t>
            </w:r>
            <w:proofErr w:type="spellEnd"/>
            <w:r w:rsidRPr="00740BCD">
              <w:rPr>
                <w:lang w:eastAsia="sv-SE"/>
              </w:rPr>
              <w:t xml:space="preserve"> message to be applied when the condition(s) are fulfilled. </w:t>
            </w:r>
            <w:r w:rsidRPr="00740BCD">
              <w:t xml:space="preserve">The </w:t>
            </w:r>
            <w:proofErr w:type="spellStart"/>
            <w:r w:rsidRPr="00740BCD">
              <w:rPr>
                <w:i/>
              </w:rPr>
              <w:t>RRCReconfiguration</w:t>
            </w:r>
            <w:proofErr w:type="spellEnd"/>
            <w:r w:rsidRPr="00740BCD">
              <w:t xml:space="preserve"> message contained in </w:t>
            </w:r>
            <w:proofErr w:type="spellStart"/>
            <w:r w:rsidRPr="00740BCD">
              <w:rPr>
                <w:i/>
                <w:iCs/>
              </w:rPr>
              <w:t>condRRCReconfig</w:t>
            </w:r>
            <w:proofErr w:type="spellEnd"/>
            <w:r w:rsidRPr="00740BCD">
              <w:t xml:space="preserve"> </w:t>
            </w:r>
            <w:r w:rsidRPr="00996E6A">
              <w:rPr>
                <w:highlight w:val="yellow"/>
              </w:rPr>
              <w:t xml:space="preserve">cannot contain the field </w:t>
            </w:r>
            <w:proofErr w:type="spellStart"/>
            <w:r w:rsidRPr="00996E6A">
              <w:rPr>
                <w:i/>
                <w:iCs/>
                <w:highlight w:val="yellow"/>
              </w:rPr>
              <w:t>conditionalReconfiguration</w:t>
            </w:r>
            <w:proofErr w:type="spellEnd"/>
            <w:r w:rsidRPr="00740BCD">
              <w:rPr>
                <w:szCs w:val="18"/>
              </w:rPr>
              <w:t xml:space="preserve"> </w:t>
            </w:r>
            <w:r>
              <w:rPr>
                <w:szCs w:val="18"/>
              </w:rPr>
              <w:t xml:space="preserve">or </w:t>
            </w:r>
            <w:r w:rsidRPr="00740BCD">
              <w:rPr>
                <w:szCs w:val="18"/>
              </w:rPr>
              <w:t>the field</w:t>
            </w:r>
            <w:r w:rsidRPr="00740BCD">
              <w:rPr>
                <w:i/>
                <w:iCs/>
                <w:szCs w:val="18"/>
              </w:rPr>
              <w:t xml:space="preserve"> daps-Config</w:t>
            </w:r>
            <w:r w:rsidRPr="00740BCD">
              <w:t>.</w:t>
            </w:r>
            <w:r>
              <w:rPr>
                <w:iCs/>
              </w:rPr>
              <w:t xml:space="preserve"> For CPA and for CPC, the </w:t>
            </w:r>
            <w:proofErr w:type="spellStart"/>
            <w:r>
              <w:rPr>
                <w:i/>
                <w:iCs/>
              </w:rPr>
              <w:t>RRCReconfiguration</w:t>
            </w:r>
            <w:proofErr w:type="spellEnd"/>
            <w:r>
              <w:rPr>
                <w:iCs/>
              </w:rPr>
              <w:t xml:space="preserve"> message contained in </w:t>
            </w:r>
            <w:proofErr w:type="spellStart"/>
            <w:r>
              <w:rPr>
                <w:i/>
                <w:iCs/>
              </w:rPr>
              <w:t>condRRCReconfig</w:t>
            </w:r>
            <w:proofErr w:type="spellEnd"/>
            <w:r>
              <w:rPr>
                <w:iCs/>
              </w:rPr>
              <w:t xml:space="preserve"> cannot contain the field </w:t>
            </w:r>
            <w:proofErr w:type="spellStart"/>
            <w:r>
              <w:rPr>
                <w:i/>
                <w:iCs/>
              </w:rPr>
              <w:t>scg</w:t>
            </w:r>
            <w:proofErr w:type="spellEnd"/>
            <w:r>
              <w:rPr>
                <w:i/>
                <w:iCs/>
              </w:rPr>
              <w:t>-State</w:t>
            </w:r>
            <w:r>
              <w:rPr>
                <w:iCs/>
              </w:rPr>
              <w:t>.</w:t>
            </w:r>
          </w:p>
        </w:tc>
      </w:tr>
    </w:tbl>
    <w:p w14:paraId="4A6C597C" w14:textId="5DFC1BFF" w:rsidR="00356F32" w:rsidRDefault="00356F32" w:rsidP="00EF20EF">
      <w:pPr>
        <w:pStyle w:val="Doc-text2"/>
        <w:tabs>
          <w:tab w:val="left" w:pos="340"/>
        </w:tabs>
        <w:ind w:left="0" w:firstLine="0"/>
        <w:jc w:val="both"/>
        <w:rPr>
          <w:rFonts w:eastAsiaTheme="minorEastAsia"/>
        </w:rPr>
      </w:pPr>
    </w:p>
    <w:p w14:paraId="2BCAEB04" w14:textId="2226A436" w:rsidR="00F25854" w:rsidRDefault="00F25854" w:rsidP="00EF20EF">
      <w:pPr>
        <w:pStyle w:val="Doc-text2"/>
        <w:tabs>
          <w:tab w:val="left" w:pos="340"/>
        </w:tabs>
        <w:ind w:left="0" w:firstLine="0"/>
        <w:jc w:val="both"/>
        <w:rPr>
          <w:rFonts w:eastAsiaTheme="minorEastAsia"/>
        </w:rPr>
      </w:pPr>
      <w:r>
        <w:rPr>
          <w:rFonts w:eastAsiaTheme="minorEastAsia"/>
        </w:rPr>
        <w:t xml:space="preserve">We think that the </w:t>
      </w:r>
      <w:r w:rsidR="0057040C">
        <w:rPr>
          <w:rFonts w:eastAsiaTheme="minorEastAsia"/>
        </w:rPr>
        <w:t xml:space="preserve">main </w:t>
      </w:r>
      <w:r>
        <w:rPr>
          <w:rFonts w:eastAsiaTheme="minorEastAsia"/>
        </w:rPr>
        <w:t xml:space="preserve">discussion </w:t>
      </w:r>
      <w:r w:rsidR="0057040C">
        <w:rPr>
          <w:rFonts w:eastAsiaTheme="minorEastAsia"/>
        </w:rPr>
        <w:t>for objective#4 would be in RAN3 and RAN2 could just wait</w:t>
      </w:r>
      <w:r w:rsidR="005F138D">
        <w:rPr>
          <w:rFonts w:eastAsiaTheme="minorEastAsia"/>
        </w:rPr>
        <w:t xml:space="preserve"> first. RAN2 can further discuss RAN2 procedure impact based on RAN3 progress.</w:t>
      </w:r>
    </w:p>
    <w:p w14:paraId="737CC8D2" w14:textId="77777777" w:rsidR="00F25854" w:rsidRDefault="00F25854" w:rsidP="00EF20EF">
      <w:pPr>
        <w:pStyle w:val="Doc-text2"/>
        <w:tabs>
          <w:tab w:val="left" w:pos="340"/>
        </w:tabs>
        <w:ind w:left="0" w:firstLine="0"/>
        <w:jc w:val="both"/>
        <w:rPr>
          <w:rFonts w:eastAsiaTheme="minorEastAsia"/>
        </w:rPr>
      </w:pPr>
    </w:p>
    <w:p w14:paraId="49061762" w14:textId="31AF98F9" w:rsidR="00996E6A" w:rsidRPr="008A29F1" w:rsidRDefault="00996E6A" w:rsidP="00996E6A">
      <w:pPr>
        <w:pStyle w:val="Doc-text2"/>
        <w:tabs>
          <w:tab w:val="left" w:pos="340"/>
        </w:tabs>
        <w:ind w:left="0" w:firstLine="0"/>
        <w:jc w:val="both"/>
        <w:rPr>
          <w:rFonts w:cs="Arial"/>
          <w:b/>
        </w:rPr>
      </w:pPr>
      <w:r w:rsidRPr="008A29F1">
        <w:rPr>
          <w:rFonts w:cs="Arial"/>
          <w:b/>
        </w:rPr>
        <w:t xml:space="preserve">Proposal </w:t>
      </w:r>
      <w:r>
        <w:rPr>
          <w:rFonts w:cs="Arial"/>
          <w:b/>
        </w:rPr>
        <w:t>4</w:t>
      </w:r>
      <w:r w:rsidRPr="008A29F1">
        <w:rPr>
          <w:rFonts w:cs="Arial"/>
          <w:b/>
        </w:rPr>
        <w:t xml:space="preserve">: </w:t>
      </w:r>
      <w:r w:rsidR="00A70CAA">
        <w:rPr>
          <w:rFonts w:cs="Arial"/>
          <w:b/>
        </w:rPr>
        <w:t>For</w:t>
      </w:r>
      <w:r w:rsidRPr="008A29F1">
        <w:rPr>
          <w:rFonts w:cs="Arial"/>
          <w:b/>
        </w:rPr>
        <w:t xml:space="preserve"> obj#</w:t>
      </w:r>
      <w:r w:rsidR="00A70CAA">
        <w:rPr>
          <w:rFonts w:cs="Arial"/>
          <w:b/>
        </w:rPr>
        <w:t>4</w:t>
      </w:r>
      <w:r>
        <w:rPr>
          <w:rFonts w:cs="Arial"/>
          <w:b/>
        </w:rPr>
        <w:t xml:space="preserve"> (CHO with </w:t>
      </w:r>
      <w:r w:rsidR="00A70CAA">
        <w:rPr>
          <w:rFonts w:cs="Arial"/>
          <w:b/>
        </w:rPr>
        <w:t>candidate</w:t>
      </w:r>
      <w:r>
        <w:rPr>
          <w:rFonts w:cs="Arial"/>
          <w:b/>
        </w:rPr>
        <w:t xml:space="preserve"> SCG)</w:t>
      </w:r>
      <w:r w:rsidR="00A70CAA">
        <w:rPr>
          <w:rFonts w:cs="Arial"/>
          <w:b/>
        </w:rPr>
        <w:t xml:space="preserve">, </w:t>
      </w:r>
      <w:r w:rsidR="0057040C">
        <w:rPr>
          <w:rFonts w:cs="Arial"/>
          <w:b/>
        </w:rPr>
        <w:t xml:space="preserve">RAN2 to wait progress </w:t>
      </w:r>
      <w:r w:rsidR="00BD4425">
        <w:rPr>
          <w:rFonts w:cs="Arial"/>
          <w:b/>
        </w:rPr>
        <w:t>from RAN3.</w:t>
      </w:r>
    </w:p>
    <w:p w14:paraId="54B89A58" w14:textId="77777777" w:rsidR="00996E6A" w:rsidRDefault="00996E6A"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14A9105" w:rsidR="00DE28E0" w:rsidRDefault="00DE28E0" w:rsidP="00DE28E0">
      <w:pPr>
        <w:pStyle w:val="Doc-text2"/>
        <w:tabs>
          <w:tab w:val="left" w:pos="340"/>
        </w:tabs>
        <w:ind w:left="0" w:firstLine="0"/>
        <w:jc w:val="both"/>
        <w:rPr>
          <w:b/>
        </w:rPr>
      </w:pPr>
      <w:r>
        <w:rPr>
          <w:rFonts w:cs="Arial"/>
        </w:rPr>
        <w:t>Base</w:t>
      </w:r>
      <w:r w:rsidR="00B22438">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653FCC2" w14:textId="77777777" w:rsidR="00662983" w:rsidRPr="008A29F1" w:rsidRDefault="00662983" w:rsidP="00662983">
      <w:pPr>
        <w:pStyle w:val="Doc-text2"/>
        <w:tabs>
          <w:tab w:val="left" w:pos="340"/>
        </w:tabs>
        <w:ind w:left="0" w:firstLine="0"/>
        <w:jc w:val="both"/>
        <w:rPr>
          <w:rFonts w:cs="Arial"/>
          <w:b/>
        </w:rPr>
      </w:pPr>
      <w:r w:rsidRPr="008A29F1">
        <w:rPr>
          <w:rFonts w:cs="Arial"/>
          <w:b/>
        </w:rPr>
        <w:t>Proposal 1: RAN2 understands the obj#3 in R18 mobility WI is targeted for the following scenario</w:t>
      </w:r>
      <w:r>
        <w:rPr>
          <w:rFonts w:cs="Arial"/>
          <w:b/>
        </w:rPr>
        <w:t>:</w:t>
      </w:r>
    </w:p>
    <w:p w14:paraId="5F14504D" w14:textId="77777777" w:rsidR="00662983" w:rsidRPr="00E137EB" w:rsidRDefault="00662983" w:rsidP="00662983">
      <w:pPr>
        <w:pStyle w:val="ListParagraph"/>
        <w:numPr>
          <w:ilvl w:val="0"/>
          <w:numId w:val="9"/>
        </w:numPr>
        <w:rPr>
          <w:rFonts w:ascii="Arial" w:eastAsia="MS Mincho" w:hAnsi="Arial" w:cs="Arial"/>
          <w:b/>
          <w:sz w:val="20"/>
          <w:szCs w:val="20"/>
          <w:lang w:eastAsia="zh-TW"/>
        </w:rPr>
      </w:pPr>
      <w:r w:rsidRPr="00E137EB">
        <w:rPr>
          <w:rFonts w:ascii="Arial" w:eastAsia="MS Mincho" w:hAnsi="Arial" w:cs="Arial"/>
          <w:b/>
          <w:sz w:val="20"/>
          <w:szCs w:val="20"/>
          <w:lang w:eastAsia="zh-TW"/>
        </w:rPr>
        <w:t xml:space="preserve">The UE monitors the trigger condition for </w:t>
      </w:r>
      <w:r>
        <w:rPr>
          <w:rFonts w:ascii="Arial" w:eastAsia="MS Mincho" w:hAnsi="Arial" w:cs="Arial"/>
          <w:b/>
          <w:sz w:val="20"/>
          <w:szCs w:val="20"/>
          <w:lang w:eastAsia="zh-TW"/>
        </w:rPr>
        <w:t>one</w:t>
      </w:r>
      <w:r w:rsidRPr="00E137EB">
        <w:rPr>
          <w:rFonts w:ascii="Arial" w:eastAsia="MS Mincho" w:hAnsi="Arial" w:cs="Arial"/>
          <w:b/>
          <w:sz w:val="20"/>
          <w:szCs w:val="20"/>
          <w:lang w:eastAsia="zh-TW"/>
        </w:rPr>
        <w:t xml:space="preserve"> CHO configuration, where the </w:t>
      </w:r>
      <w:r w:rsidRPr="00E137EB">
        <w:rPr>
          <w:rFonts w:ascii="Arial" w:hAnsi="Arial" w:cs="Arial"/>
          <w:b/>
          <w:sz w:val="20"/>
          <w:szCs w:val="20"/>
        </w:rPr>
        <w:t xml:space="preserve">executed RRC Reconfiguration message for </w:t>
      </w:r>
      <w:r>
        <w:rPr>
          <w:rFonts w:ascii="Arial" w:hAnsi="Arial" w:cs="Arial"/>
          <w:b/>
          <w:sz w:val="20"/>
          <w:szCs w:val="20"/>
        </w:rPr>
        <w:t xml:space="preserve">this </w:t>
      </w:r>
      <w:r w:rsidRPr="00E137EB">
        <w:rPr>
          <w:rFonts w:ascii="Arial" w:hAnsi="Arial" w:cs="Arial"/>
          <w:b/>
          <w:sz w:val="20"/>
          <w:szCs w:val="20"/>
        </w:rPr>
        <w:t xml:space="preserve">CHO contains </w:t>
      </w:r>
      <w:r w:rsidRPr="00E137EB">
        <w:rPr>
          <w:rFonts w:ascii="Arial" w:hAnsi="Arial" w:cs="Arial"/>
          <w:b/>
          <w:i/>
          <w:iCs/>
          <w:sz w:val="20"/>
          <w:szCs w:val="20"/>
        </w:rPr>
        <w:t>target</w:t>
      </w:r>
      <w:r w:rsidRPr="00E137EB">
        <w:rPr>
          <w:rFonts w:ascii="Arial" w:hAnsi="Arial" w:cs="Arial"/>
          <w:b/>
          <w:sz w:val="20"/>
          <w:szCs w:val="20"/>
        </w:rPr>
        <w:t xml:space="preserve"> SCG configuration. </w:t>
      </w:r>
    </w:p>
    <w:p w14:paraId="29599229" w14:textId="77777777" w:rsidR="00662983" w:rsidRPr="008A29F1" w:rsidRDefault="00662983" w:rsidP="00662983">
      <w:pPr>
        <w:pStyle w:val="Doc-text2"/>
        <w:numPr>
          <w:ilvl w:val="0"/>
          <w:numId w:val="9"/>
        </w:numPr>
        <w:tabs>
          <w:tab w:val="left" w:pos="340"/>
        </w:tabs>
        <w:jc w:val="both"/>
        <w:rPr>
          <w:rFonts w:cs="Arial"/>
          <w:b/>
          <w:lang w:val="en-GB"/>
        </w:rPr>
      </w:pPr>
      <w:r w:rsidRPr="008A29F1">
        <w:rPr>
          <w:rFonts w:cs="Arial"/>
          <w:b/>
          <w:lang w:val="en-GB"/>
        </w:rPr>
        <w:t xml:space="preserve">While executing the CHO RRC Reconfiguration message, the target </w:t>
      </w:r>
      <w:proofErr w:type="spellStart"/>
      <w:r w:rsidRPr="008A29F1">
        <w:rPr>
          <w:rFonts w:cs="Arial"/>
          <w:b/>
          <w:lang w:val="en-GB"/>
        </w:rPr>
        <w:t>PSCell</w:t>
      </w:r>
      <w:proofErr w:type="spellEnd"/>
      <w:r w:rsidRPr="008A29F1">
        <w:rPr>
          <w:rFonts w:cs="Arial"/>
          <w:b/>
          <w:lang w:val="en-GB"/>
        </w:rPr>
        <w:t xml:space="preserve"> is also added/modified/changed via that RRC Reconfiguration</w:t>
      </w:r>
      <w:r>
        <w:rPr>
          <w:rFonts w:cs="Arial"/>
          <w:b/>
          <w:lang w:val="en-GB"/>
        </w:rPr>
        <w:t>.</w:t>
      </w:r>
    </w:p>
    <w:p w14:paraId="1925C1D6" w14:textId="77777777" w:rsidR="00C76797" w:rsidRPr="00662983" w:rsidRDefault="00C76797" w:rsidP="00C76797">
      <w:pPr>
        <w:pStyle w:val="Doc-text2"/>
        <w:tabs>
          <w:tab w:val="left" w:pos="340"/>
        </w:tabs>
        <w:ind w:left="0" w:firstLine="0"/>
        <w:jc w:val="both"/>
        <w:rPr>
          <w:rFonts w:cs="Arial"/>
          <w:b/>
          <w:lang w:val="en-GB"/>
        </w:rPr>
      </w:pPr>
    </w:p>
    <w:p w14:paraId="7DD111AE" w14:textId="77777777" w:rsidR="00662983" w:rsidRPr="008A29F1" w:rsidRDefault="00662983" w:rsidP="00662983">
      <w:pPr>
        <w:pStyle w:val="Doc-text2"/>
        <w:tabs>
          <w:tab w:val="left" w:pos="340"/>
        </w:tabs>
        <w:ind w:left="0" w:firstLine="0"/>
        <w:jc w:val="both"/>
        <w:rPr>
          <w:rFonts w:cs="Arial"/>
          <w:b/>
        </w:rPr>
      </w:pPr>
      <w:r w:rsidRPr="008A29F1">
        <w:rPr>
          <w:rFonts w:cs="Arial"/>
          <w:b/>
        </w:rPr>
        <w:t>Proposal 2: RAN2 understands the obj#4 in R18 mobility WI is targeted for the following scenario</w:t>
      </w:r>
      <w:r>
        <w:rPr>
          <w:rFonts w:cs="Arial"/>
          <w:b/>
        </w:rPr>
        <w:t>:</w:t>
      </w:r>
    </w:p>
    <w:p w14:paraId="58A031E0" w14:textId="77777777" w:rsidR="00662983" w:rsidRPr="00E137EB" w:rsidRDefault="00662983" w:rsidP="00662983">
      <w:pPr>
        <w:pStyle w:val="ListParagraph"/>
        <w:numPr>
          <w:ilvl w:val="0"/>
          <w:numId w:val="8"/>
        </w:numPr>
        <w:rPr>
          <w:rFonts w:ascii="Arial" w:eastAsia="MS Mincho" w:hAnsi="Arial" w:cs="Arial"/>
          <w:b/>
          <w:sz w:val="20"/>
          <w:szCs w:val="20"/>
          <w:lang w:eastAsia="zh-TW"/>
        </w:rPr>
      </w:pPr>
      <w:r w:rsidRPr="00E137EB">
        <w:rPr>
          <w:rFonts w:ascii="Arial" w:eastAsia="MS Mincho" w:hAnsi="Arial" w:cs="Arial"/>
          <w:b/>
          <w:sz w:val="20"/>
          <w:szCs w:val="20"/>
          <w:lang w:eastAsia="zh-TW"/>
        </w:rPr>
        <w:t xml:space="preserve">The UE monitors the trigger condition for </w:t>
      </w:r>
      <w:r>
        <w:rPr>
          <w:rFonts w:ascii="Arial" w:eastAsia="MS Mincho" w:hAnsi="Arial" w:cs="Arial"/>
          <w:b/>
          <w:sz w:val="20"/>
          <w:szCs w:val="20"/>
          <w:lang w:eastAsia="zh-TW"/>
        </w:rPr>
        <w:t>one</w:t>
      </w:r>
      <w:r w:rsidRPr="00E137EB">
        <w:rPr>
          <w:rFonts w:ascii="Arial" w:eastAsia="MS Mincho" w:hAnsi="Arial" w:cs="Arial"/>
          <w:b/>
          <w:sz w:val="20"/>
          <w:szCs w:val="20"/>
          <w:lang w:eastAsia="zh-TW"/>
        </w:rPr>
        <w:t xml:space="preserve"> CHO configuration, where the </w:t>
      </w:r>
      <w:r w:rsidRPr="00E137EB">
        <w:rPr>
          <w:rFonts w:ascii="Arial" w:hAnsi="Arial" w:cs="Arial"/>
          <w:b/>
          <w:sz w:val="20"/>
          <w:szCs w:val="20"/>
        </w:rPr>
        <w:t xml:space="preserve">executed RRC Reconfiguration message for </w:t>
      </w:r>
      <w:r>
        <w:rPr>
          <w:rFonts w:ascii="Arial" w:hAnsi="Arial" w:cs="Arial"/>
          <w:b/>
          <w:sz w:val="20"/>
          <w:szCs w:val="20"/>
        </w:rPr>
        <w:t xml:space="preserve">this </w:t>
      </w:r>
      <w:r w:rsidRPr="00E137EB">
        <w:rPr>
          <w:rFonts w:ascii="Arial" w:hAnsi="Arial" w:cs="Arial"/>
          <w:b/>
          <w:sz w:val="20"/>
          <w:szCs w:val="20"/>
        </w:rPr>
        <w:t xml:space="preserve">CHO contains </w:t>
      </w:r>
      <w:r>
        <w:rPr>
          <w:rFonts w:ascii="Arial" w:hAnsi="Arial" w:cs="Arial"/>
          <w:b/>
          <w:i/>
          <w:iCs/>
          <w:sz w:val="20"/>
          <w:szCs w:val="20"/>
        </w:rPr>
        <w:t>candidate</w:t>
      </w:r>
      <w:r w:rsidRPr="00E137EB">
        <w:rPr>
          <w:rFonts w:ascii="Arial" w:hAnsi="Arial" w:cs="Arial"/>
          <w:b/>
          <w:sz w:val="20"/>
          <w:szCs w:val="20"/>
        </w:rPr>
        <w:t xml:space="preserve"> SCG configuration</w:t>
      </w:r>
      <w:r>
        <w:rPr>
          <w:rFonts w:ascii="Arial" w:hAnsi="Arial" w:cs="Arial"/>
          <w:b/>
          <w:sz w:val="20"/>
          <w:szCs w:val="20"/>
        </w:rPr>
        <w:t>s</w:t>
      </w:r>
      <w:r w:rsidRPr="00E137EB">
        <w:rPr>
          <w:rFonts w:ascii="Arial" w:hAnsi="Arial" w:cs="Arial"/>
          <w:b/>
          <w:sz w:val="20"/>
          <w:szCs w:val="20"/>
        </w:rPr>
        <w:t xml:space="preserve">. </w:t>
      </w:r>
    </w:p>
    <w:p w14:paraId="14A64D59" w14:textId="77777777" w:rsidR="00662983" w:rsidRPr="008A29F1" w:rsidRDefault="00662983" w:rsidP="00662983">
      <w:pPr>
        <w:pStyle w:val="ListParagraph"/>
        <w:numPr>
          <w:ilvl w:val="0"/>
          <w:numId w:val="8"/>
        </w:numPr>
        <w:rPr>
          <w:rFonts w:ascii="Arial" w:eastAsia="Times New Roman" w:hAnsi="Arial" w:cs="Arial"/>
          <w:b/>
          <w:sz w:val="20"/>
          <w:szCs w:val="20"/>
          <w:lang w:eastAsia="zh-TW"/>
        </w:rPr>
      </w:pPr>
      <w:r w:rsidRPr="008A29F1">
        <w:rPr>
          <w:rFonts w:ascii="Arial" w:eastAsia="Times New Roman" w:hAnsi="Arial" w:cs="Arial"/>
          <w:b/>
          <w:sz w:val="20"/>
          <w:szCs w:val="20"/>
          <w:lang w:eastAsia="zh-TW"/>
        </w:rPr>
        <w:t xml:space="preserve">After executing the CHO RRC Reconfiguration message, the UE also start monitoring the triggering conditions for the </w:t>
      </w:r>
      <w:r>
        <w:rPr>
          <w:rFonts w:ascii="Arial" w:eastAsia="Times New Roman" w:hAnsi="Arial" w:cs="Arial"/>
          <w:b/>
          <w:sz w:val="20"/>
          <w:szCs w:val="20"/>
          <w:lang w:eastAsia="zh-TW"/>
        </w:rPr>
        <w:t>candidate SCG configurations.</w:t>
      </w:r>
    </w:p>
    <w:p w14:paraId="4EDB8D3F" w14:textId="77777777" w:rsidR="006215FC" w:rsidRPr="00C76797" w:rsidRDefault="006215FC" w:rsidP="006215FC">
      <w:pPr>
        <w:pStyle w:val="Doc-text2"/>
        <w:tabs>
          <w:tab w:val="left" w:pos="340"/>
        </w:tabs>
        <w:ind w:left="0" w:firstLine="0"/>
        <w:jc w:val="both"/>
        <w:rPr>
          <w:b/>
          <w:lang w:val="en-GB"/>
        </w:rPr>
      </w:pPr>
    </w:p>
    <w:p w14:paraId="07E0EBD5" w14:textId="77777777" w:rsidR="00F359C9" w:rsidRPr="008A29F1" w:rsidRDefault="00F359C9" w:rsidP="00F359C9">
      <w:pPr>
        <w:pStyle w:val="Doc-text2"/>
        <w:tabs>
          <w:tab w:val="left" w:pos="340"/>
        </w:tabs>
        <w:ind w:left="0" w:firstLine="0"/>
        <w:jc w:val="both"/>
        <w:rPr>
          <w:rFonts w:cs="Arial"/>
          <w:b/>
        </w:rPr>
      </w:pPr>
      <w:r w:rsidRPr="008A29F1">
        <w:rPr>
          <w:rFonts w:cs="Arial"/>
          <w:b/>
        </w:rPr>
        <w:t xml:space="preserve">Proposal </w:t>
      </w:r>
      <w:r>
        <w:rPr>
          <w:rFonts w:cs="Arial"/>
          <w:b/>
        </w:rPr>
        <w:t>3</w:t>
      </w:r>
      <w:r w:rsidRPr="008A29F1">
        <w:rPr>
          <w:rFonts w:cs="Arial"/>
          <w:b/>
        </w:rPr>
        <w:t xml:space="preserve">: RAN2 </w:t>
      </w:r>
      <w:r>
        <w:rPr>
          <w:rFonts w:cs="Arial"/>
          <w:b/>
        </w:rPr>
        <w:t>confirms</w:t>
      </w:r>
      <w:r w:rsidRPr="008A29F1">
        <w:rPr>
          <w:rFonts w:cs="Arial"/>
          <w:b/>
        </w:rPr>
        <w:t xml:space="preserve"> the obj#3</w:t>
      </w:r>
      <w:r>
        <w:rPr>
          <w:rFonts w:cs="Arial"/>
          <w:b/>
        </w:rPr>
        <w:t xml:space="preserve"> (CHO with target SCG)</w:t>
      </w:r>
      <w:r w:rsidRPr="008A29F1">
        <w:rPr>
          <w:rFonts w:cs="Arial"/>
          <w:b/>
        </w:rPr>
        <w:t xml:space="preserve"> in R18 mobility WI is </w:t>
      </w:r>
      <w:r>
        <w:rPr>
          <w:rFonts w:cs="Arial"/>
          <w:b/>
        </w:rPr>
        <w:t>already supported in Rel-17 from RAN2 aspects. Additional inter-node signaling (if needed) could be added in Rel-17 based on RAN3 conclusion.</w:t>
      </w:r>
    </w:p>
    <w:p w14:paraId="00022E7F" w14:textId="0045A67A" w:rsidR="001D1C14" w:rsidRDefault="001D1C14" w:rsidP="006215FC">
      <w:pPr>
        <w:pStyle w:val="Doc-text2"/>
        <w:tabs>
          <w:tab w:val="left" w:pos="340"/>
        </w:tabs>
        <w:ind w:left="0" w:firstLine="0"/>
        <w:jc w:val="both"/>
        <w:rPr>
          <w:b/>
        </w:rPr>
      </w:pPr>
    </w:p>
    <w:p w14:paraId="0B10357E" w14:textId="1ADAA264" w:rsidR="00F359C9" w:rsidRPr="000F646E" w:rsidRDefault="00BD4425" w:rsidP="006215FC">
      <w:pPr>
        <w:pStyle w:val="Doc-text2"/>
        <w:tabs>
          <w:tab w:val="left" w:pos="340"/>
        </w:tabs>
        <w:ind w:left="0" w:firstLine="0"/>
        <w:jc w:val="both"/>
        <w:rPr>
          <w:rFonts w:cs="Arial"/>
          <w:b/>
        </w:rPr>
      </w:pPr>
      <w:r w:rsidRPr="008A29F1">
        <w:rPr>
          <w:rFonts w:cs="Arial"/>
          <w:b/>
        </w:rPr>
        <w:t xml:space="preserve">Proposal </w:t>
      </w:r>
      <w:r>
        <w:rPr>
          <w:rFonts w:cs="Arial"/>
          <w:b/>
        </w:rPr>
        <w:t>4</w:t>
      </w:r>
      <w:r w:rsidRPr="008A29F1">
        <w:rPr>
          <w:rFonts w:cs="Arial"/>
          <w:b/>
        </w:rPr>
        <w:t xml:space="preserve">: </w:t>
      </w:r>
      <w:r>
        <w:rPr>
          <w:rFonts w:cs="Arial"/>
          <w:b/>
        </w:rPr>
        <w:t>For</w:t>
      </w:r>
      <w:r w:rsidRPr="008A29F1">
        <w:rPr>
          <w:rFonts w:cs="Arial"/>
          <w:b/>
        </w:rPr>
        <w:t xml:space="preserve"> obj#</w:t>
      </w:r>
      <w:r>
        <w:rPr>
          <w:rFonts w:cs="Arial"/>
          <w:b/>
        </w:rPr>
        <w:t>4 (CHO with candidate SCG), RAN2 to wait progress from RAN3.</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2A4D58AE"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1D3C85" w:rsidRPr="001D3C85">
        <w:rPr>
          <w:rFonts w:ascii="Arial" w:hAnsi="Arial" w:cs="Arial"/>
          <w:lang w:eastAsia="ko-KR"/>
        </w:rPr>
        <w:t>RP-221799</w:t>
      </w:r>
      <w:r w:rsidR="001D3C85">
        <w:rPr>
          <w:rFonts w:ascii="Arial" w:hAnsi="Arial" w:cs="Arial"/>
          <w:lang w:eastAsia="ko-KR"/>
        </w:rPr>
        <w:t>, “</w:t>
      </w:r>
      <w:r w:rsidR="001D3C85" w:rsidRPr="001D3C85">
        <w:rPr>
          <w:rFonts w:ascii="Arial" w:hAnsi="Arial" w:cs="Arial"/>
          <w:lang w:eastAsia="ko-KR"/>
        </w:rPr>
        <w:t>Revised WID on Further NR mobility enhancements</w:t>
      </w:r>
      <w:r w:rsidR="001D3C85">
        <w:rPr>
          <w:rFonts w:ascii="Arial" w:hAnsi="Arial" w:cs="Arial"/>
          <w:lang w:eastAsia="ko-KR"/>
        </w:rPr>
        <w:t>”</w:t>
      </w:r>
      <w:r w:rsidR="00707C97">
        <w:rPr>
          <w:rFonts w:ascii="Arial" w:hAnsi="Arial" w:cs="Arial"/>
          <w:lang w:eastAsia="ko-KR"/>
        </w:rPr>
        <w:t>, MediaTek</w:t>
      </w:r>
    </w:p>
    <w:p w14:paraId="744FD4F0" w14:textId="0D312C55" w:rsidR="00301CF4" w:rsidRPr="00301CF4" w:rsidRDefault="00301CF4" w:rsidP="00EF6B92">
      <w:pPr>
        <w:spacing w:after="60"/>
        <w:rPr>
          <w:rFonts w:ascii="Arial" w:hAnsi="Arial" w:cs="Arial"/>
          <w:lang w:val="en-US" w:eastAsia="ko-KR"/>
        </w:rPr>
      </w:pPr>
      <w:r>
        <w:rPr>
          <w:rFonts w:ascii="Arial" w:hAnsi="Arial" w:cs="Arial"/>
          <w:lang w:val="en-US" w:eastAsia="ko-KR"/>
        </w:rPr>
        <w:t xml:space="preserve">[2] </w:t>
      </w:r>
      <w:hyperlink r:id="rId24" w:history="1">
        <w:r w:rsidR="00F33A08" w:rsidRPr="00F33A08">
          <w:rPr>
            <w:rStyle w:val="Hyperlink"/>
            <w:rFonts w:ascii="Arial" w:hAnsi="Arial" w:cs="Arial"/>
            <w:lang w:eastAsia="ko-KR"/>
          </w:rPr>
          <w:t>R2-2103109</w:t>
        </w:r>
      </w:hyperlink>
      <w:r>
        <w:rPr>
          <w:rFonts w:ascii="Arial" w:hAnsi="Arial" w:cs="Arial"/>
          <w:lang w:val="en-US" w:eastAsia="ko-KR"/>
        </w:rPr>
        <w:t>, “</w:t>
      </w:r>
      <w:r w:rsidRPr="00301CF4">
        <w:rPr>
          <w:rFonts w:ascii="Arial" w:hAnsi="Arial" w:cs="Arial"/>
          <w:lang w:val="en-US" w:eastAsia="ko-KR"/>
        </w:rPr>
        <w:t>Summary of [Post113-e][</w:t>
      </w:r>
      <w:proofErr w:type="gramStart"/>
      <w:r w:rsidRPr="00301CF4">
        <w:rPr>
          <w:rFonts w:ascii="Arial" w:hAnsi="Arial" w:cs="Arial"/>
          <w:lang w:val="en-US" w:eastAsia="ko-KR"/>
        </w:rPr>
        <w:t>234][</w:t>
      </w:r>
      <w:proofErr w:type="spellStart"/>
      <w:proofErr w:type="gramEnd"/>
      <w:r w:rsidRPr="00301CF4">
        <w:rPr>
          <w:rFonts w:ascii="Arial" w:hAnsi="Arial" w:cs="Arial"/>
          <w:lang w:val="en-US" w:eastAsia="ko-KR"/>
        </w:rPr>
        <w:t>eDCCA</w:t>
      </w:r>
      <w:proofErr w:type="spellEnd"/>
      <w:r w:rsidRPr="00301CF4">
        <w:rPr>
          <w:rFonts w:ascii="Arial" w:hAnsi="Arial" w:cs="Arial"/>
          <w:lang w:val="en-US" w:eastAsia="ko-KR"/>
        </w:rPr>
        <w:t>] CPAC procedures (CATT)</w:t>
      </w:r>
      <w:r>
        <w:rPr>
          <w:rFonts w:ascii="Arial" w:hAnsi="Arial" w:cs="Arial"/>
          <w:lang w:val="en-US" w:eastAsia="ko-KR"/>
        </w:rPr>
        <w:t xml:space="preserve">”, </w:t>
      </w:r>
      <w:r w:rsidRPr="00301CF4">
        <w:rPr>
          <w:rFonts w:ascii="Arial" w:hAnsi="Arial" w:cs="Arial"/>
          <w:lang w:val="en-US" w:eastAsia="ko-KR"/>
        </w:rPr>
        <w:t>CATT</w:t>
      </w:r>
    </w:p>
    <w:p w14:paraId="6D429E6A" w14:textId="1C797124" w:rsidR="00CE5611" w:rsidRDefault="00CE5611" w:rsidP="00EF6B92">
      <w:pPr>
        <w:spacing w:after="60"/>
        <w:rPr>
          <w:rFonts w:ascii="Arial" w:hAnsi="Arial" w:cs="Arial"/>
          <w:lang w:eastAsia="ko-KR"/>
        </w:rPr>
      </w:pPr>
      <w:r>
        <w:rPr>
          <w:rFonts w:ascii="Arial" w:hAnsi="Arial" w:cs="Arial"/>
          <w:lang w:eastAsia="ko-KR"/>
        </w:rPr>
        <w:t>[</w:t>
      </w:r>
      <w:r w:rsidR="008B08FF">
        <w:rPr>
          <w:rFonts w:ascii="Arial" w:hAnsi="Arial" w:cs="Arial"/>
          <w:lang w:eastAsia="ko-KR"/>
        </w:rPr>
        <w:t>3</w:t>
      </w:r>
      <w:r>
        <w:rPr>
          <w:rFonts w:ascii="Arial" w:hAnsi="Arial" w:cs="Arial"/>
          <w:lang w:eastAsia="ko-KR"/>
        </w:rPr>
        <w:t xml:space="preserve">] </w:t>
      </w:r>
      <w:r w:rsidR="000F1B05" w:rsidRPr="000F1B05">
        <w:rPr>
          <w:rFonts w:ascii="Arial" w:hAnsi="Arial" w:cs="Arial"/>
          <w:lang w:eastAsia="ko-KR"/>
        </w:rPr>
        <w:t>R2-2109172</w:t>
      </w:r>
      <w:r w:rsidR="000F1B05">
        <w:rPr>
          <w:rFonts w:ascii="Arial" w:hAnsi="Arial" w:cs="Arial"/>
          <w:lang w:eastAsia="ko-KR"/>
        </w:rPr>
        <w:t xml:space="preserve">, </w:t>
      </w:r>
      <w:r>
        <w:rPr>
          <w:rFonts w:ascii="Arial" w:hAnsi="Arial" w:cs="Arial"/>
          <w:lang w:eastAsia="ko-KR"/>
        </w:rPr>
        <w:t>“</w:t>
      </w:r>
      <w:r w:rsidRPr="00CE5611">
        <w:rPr>
          <w:rFonts w:ascii="Arial" w:hAnsi="Arial" w:cs="Arial"/>
          <w:lang w:eastAsia="ko-KR"/>
        </w:rPr>
        <w:t>Response LS on CHO with SCG configuration</w:t>
      </w:r>
      <w:r>
        <w:rPr>
          <w:rFonts w:ascii="Arial" w:hAnsi="Arial" w:cs="Arial"/>
          <w:lang w:eastAsia="ko-KR"/>
        </w:rPr>
        <w:t>”</w:t>
      </w:r>
      <w:r w:rsidR="000F1B05">
        <w:rPr>
          <w:rFonts w:ascii="Arial" w:hAnsi="Arial" w:cs="Arial"/>
          <w:lang w:eastAsia="ko-KR"/>
        </w:rPr>
        <w:t>, RAN2</w:t>
      </w:r>
    </w:p>
    <w:p w14:paraId="1510BAAC" w14:textId="6D228A0B" w:rsidR="00D21D52" w:rsidRDefault="00D21D52" w:rsidP="00D21D52">
      <w:pPr>
        <w:spacing w:after="60"/>
        <w:rPr>
          <w:rFonts w:ascii="Arial" w:hAnsi="Arial" w:cs="Arial"/>
          <w:lang w:eastAsia="ko-KR"/>
        </w:rPr>
      </w:pPr>
      <w:r w:rsidRPr="00E14D50">
        <w:rPr>
          <w:rFonts w:ascii="Arial" w:hAnsi="Arial" w:cs="Arial"/>
          <w:lang w:val="en-US" w:eastAsia="ko-KR"/>
        </w:rPr>
        <w:t>[</w:t>
      </w:r>
      <w:r w:rsidR="008B08FF">
        <w:rPr>
          <w:rFonts w:ascii="Arial" w:hAnsi="Arial" w:cs="Arial"/>
          <w:lang w:eastAsia="ko-KR"/>
        </w:rPr>
        <w:t>4</w:t>
      </w:r>
      <w:r w:rsidRPr="00E14D50">
        <w:rPr>
          <w:rFonts w:ascii="Arial" w:hAnsi="Arial" w:cs="Arial"/>
          <w:lang w:eastAsia="ko-KR"/>
        </w:rPr>
        <w:t xml:space="preserve">] </w:t>
      </w:r>
      <w:r w:rsidRPr="006D2232">
        <w:rPr>
          <w:rFonts w:ascii="Arial" w:hAnsi="Arial" w:cs="Arial"/>
          <w:lang w:eastAsia="ko-KR"/>
        </w:rPr>
        <w:t>R2-2204494</w:t>
      </w:r>
      <w:r>
        <w:rPr>
          <w:rFonts w:ascii="Arial" w:hAnsi="Arial" w:cs="Arial"/>
          <w:lang w:eastAsia="ko-KR"/>
        </w:rPr>
        <w:t>/</w:t>
      </w:r>
      <w:r w:rsidRPr="006D2232">
        <w:rPr>
          <w:rFonts w:ascii="Arial" w:hAnsi="Arial" w:cs="Arial"/>
          <w:lang w:eastAsia="ko-KR"/>
        </w:rPr>
        <w:t>R3-222840</w:t>
      </w:r>
      <w:r>
        <w:rPr>
          <w:rFonts w:ascii="Arial" w:hAnsi="Arial" w:cs="Arial"/>
          <w:lang w:eastAsia="ko-KR"/>
        </w:rPr>
        <w:t>, “</w:t>
      </w:r>
      <w:r w:rsidRPr="006D2232">
        <w:rPr>
          <w:rFonts w:ascii="Arial" w:hAnsi="Arial" w:cs="Arial"/>
          <w:lang w:eastAsia="ko-KR"/>
        </w:rPr>
        <w:t>Response LS on Conditional Handover with SCG configuration scenarios (R3-222840; contact: Nokia)</w:t>
      </w:r>
      <w:r>
        <w:rPr>
          <w:rFonts w:ascii="Arial" w:hAnsi="Arial" w:cs="Arial"/>
          <w:lang w:eastAsia="ko-KR"/>
        </w:rPr>
        <w:t>”, RAN3</w:t>
      </w:r>
    </w:p>
    <w:p w14:paraId="6116BA2F" w14:textId="13666EE5" w:rsidR="004B66E4" w:rsidRDefault="004B66E4" w:rsidP="00D21D52">
      <w:pPr>
        <w:spacing w:after="60"/>
        <w:rPr>
          <w:rFonts w:ascii="Arial" w:hAnsi="Arial" w:cs="Arial"/>
          <w:lang w:eastAsia="ko-KR"/>
        </w:rPr>
      </w:pPr>
      <w:r>
        <w:rPr>
          <w:rFonts w:ascii="Arial" w:hAnsi="Arial" w:cs="Arial"/>
          <w:lang w:eastAsia="ko-KR"/>
        </w:rPr>
        <w:t xml:space="preserve">[5] </w:t>
      </w:r>
      <w:r w:rsidRPr="004B66E4">
        <w:rPr>
          <w:rFonts w:ascii="Arial" w:hAnsi="Arial" w:cs="Arial"/>
          <w:lang w:eastAsia="ko-KR"/>
        </w:rPr>
        <w:t>RP-221433</w:t>
      </w:r>
      <w:r>
        <w:rPr>
          <w:rFonts w:ascii="Arial" w:hAnsi="Arial" w:cs="Arial"/>
          <w:lang w:eastAsia="ko-KR"/>
        </w:rPr>
        <w:t>, “</w:t>
      </w:r>
      <w:r w:rsidRPr="004B66E4">
        <w:rPr>
          <w:rFonts w:ascii="Arial" w:hAnsi="Arial" w:cs="Arial"/>
          <w:lang w:eastAsia="ko-KR"/>
        </w:rPr>
        <w:t xml:space="preserve">Rel-18 </w:t>
      </w:r>
      <w:proofErr w:type="spellStart"/>
      <w:r w:rsidRPr="004B66E4">
        <w:rPr>
          <w:rFonts w:ascii="Arial" w:hAnsi="Arial" w:cs="Arial"/>
          <w:lang w:eastAsia="ko-KR"/>
        </w:rPr>
        <w:t>MobEnh</w:t>
      </w:r>
      <w:proofErr w:type="spellEnd"/>
      <w:r w:rsidRPr="004B66E4">
        <w:rPr>
          <w:rFonts w:ascii="Arial" w:hAnsi="Arial" w:cs="Arial"/>
          <w:lang w:eastAsia="ko-KR"/>
        </w:rPr>
        <w:t xml:space="preserve"> scope</w:t>
      </w:r>
      <w:r>
        <w:rPr>
          <w:rFonts w:ascii="Arial" w:hAnsi="Arial" w:cs="Arial"/>
          <w:lang w:eastAsia="ko-KR"/>
        </w:rPr>
        <w:t>”, Ericsson</w:t>
      </w:r>
    </w:p>
    <w:p w14:paraId="5BB91557" w14:textId="26BEDEA3" w:rsidR="00B676D8" w:rsidRDefault="00B676D8" w:rsidP="00D21D52">
      <w:pPr>
        <w:spacing w:after="60"/>
        <w:rPr>
          <w:rFonts w:ascii="Arial" w:hAnsi="Arial" w:cs="Arial"/>
          <w:lang w:eastAsia="ko-KR"/>
        </w:rPr>
      </w:pPr>
      <w:r>
        <w:rPr>
          <w:rFonts w:ascii="Arial" w:hAnsi="Arial" w:cs="Arial"/>
          <w:lang w:eastAsia="ko-KR"/>
        </w:rPr>
        <w:t xml:space="preserve">[6] </w:t>
      </w:r>
      <w:r w:rsidR="002C393B" w:rsidRPr="002C393B">
        <w:rPr>
          <w:rFonts w:ascii="Arial" w:hAnsi="Arial" w:cs="Arial"/>
          <w:lang w:eastAsia="ko-KR"/>
        </w:rPr>
        <w:t>RP-221343</w:t>
      </w:r>
      <w:r w:rsidR="002C393B">
        <w:rPr>
          <w:rFonts w:ascii="Arial" w:hAnsi="Arial" w:cs="Arial"/>
          <w:lang w:eastAsia="ko-KR"/>
        </w:rPr>
        <w:t>, “</w:t>
      </w:r>
      <w:r w:rsidR="002C393B" w:rsidRPr="002C393B">
        <w:rPr>
          <w:rFonts w:ascii="Arial" w:hAnsi="Arial" w:cs="Arial"/>
          <w:lang w:eastAsia="ko-KR"/>
        </w:rPr>
        <w:t>Discussion on Rel-18 WID Further NR mobility enhancements</w:t>
      </w:r>
      <w:r w:rsidR="002C393B">
        <w:rPr>
          <w:rFonts w:ascii="Arial" w:hAnsi="Arial" w:cs="Arial"/>
          <w:lang w:eastAsia="ko-KR"/>
        </w:rPr>
        <w:t>”, Intel</w:t>
      </w:r>
    </w:p>
    <w:p w14:paraId="410B819F" w14:textId="1125B153" w:rsidR="00CA4282" w:rsidRDefault="00CA4282">
      <w:pPr>
        <w:spacing w:after="0"/>
        <w:rPr>
          <w:rFonts w:ascii="Arial" w:hAnsi="Arial" w:cs="Arial"/>
          <w:lang w:eastAsia="ko-KR"/>
        </w:rPr>
      </w:pPr>
    </w:p>
    <w:p w14:paraId="6DF1E01B" w14:textId="77777777" w:rsidR="00CA4282" w:rsidRDefault="00CA4282" w:rsidP="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5AAF" w14:textId="77777777" w:rsidR="00865427" w:rsidRDefault="00865427">
      <w:r>
        <w:separator/>
      </w:r>
    </w:p>
  </w:endnote>
  <w:endnote w:type="continuationSeparator" w:id="0">
    <w:p w14:paraId="03678563" w14:textId="77777777" w:rsidR="00865427" w:rsidRDefault="0086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69D16" w14:textId="77777777" w:rsidR="00865427" w:rsidRDefault="00865427">
      <w:r>
        <w:separator/>
      </w:r>
    </w:p>
  </w:footnote>
  <w:footnote w:type="continuationSeparator" w:id="0">
    <w:p w14:paraId="0F21296D" w14:textId="77777777" w:rsidR="00865427" w:rsidRDefault="00865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C403C4"/>
    <w:multiLevelType w:val="hybridMultilevel"/>
    <w:tmpl w:val="83CA4792"/>
    <w:lvl w:ilvl="0" w:tplc="90F22A3C">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8"/>
  </w:num>
  <w:num w:numId="6">
    <w:abstractNumId w:val="5"/>
  </w:num>
  <w:num w:numId="7">
    <w:abstractNumId w:val="0"/>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B05"/>
    <w:rsid w:val="000F219A"/>
    <w:rsid w:val="000F2FFF"/>
    <w:rsid w:val="000F339D"/>
    <w:rsid w:val="000F411B"/>
    <w:rsid w:val="000F42A7"/>
    <w:rsid w:val="000F467F"/>
    <w:rsid w:val="000F4EC7"/>
    <w:rsid w:val="000F51F6"/>
    <w:rsid w:val="000F53AA"/>
    <w:rsid w:val="000F5DEC"/>
    <w:rsid w:val="000F646E"/>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7DB"/>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3903"/>
    <w:rsid w:val="00183E20"/>
    <w:rsid w:val="00184151"/>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5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41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6F32"/>
    <w:rsid w:val="0036039F"/>
    <w:rsid w:val="003606F5"/>
    <w:rsid w:val="00360916"/>
    <w:rsid w:val="0036262E"/>
    <w:rsid w:val="00362EE8"/>
    <w:rsid w:val="00363051"/>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71D8"/>
    <w:rsid w:val="004406BC"/>
    <w:rsid w:val="004423FA"/>
    <w:rsid w:val="004435E2"/>
    <w:rsid w:val="00444939"/>
    <w:rsid w:val="00444E7E"/>
    <w:rsid w:val="00446A61"/>
    <w:rsid w:val="00446BC2"/>
    <w:rsid w:val="00447317"/>
    <w:rsid w:val="00447436"/>
    <w:rsid w:val="00450FCD"/>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73B"/>
    <w:rsid w:val="004B7810"/>
    <w:rsid w:val="004B7BB4"/>
    <w:rsid w:val="004C08D5"/>
    <w:rsid w:val="004C1035"/>
    <w:rsid w:val="004C18D2"/>
    <w:rsid w:val="004C19F0"/>
    <w:rsid w:val="004C2583"/>
    <w:rsid w:val="004C2FD4"/>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983"/>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C97"/>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2CBC"/>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2BB"/>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901"/>
    <w:rsid w:val="00863E2B"/>
    <w:rsid w:val="00864A89"/>
    <w:rsid w:val="00864B5D"/>
    <w:rsid w:val="00864C6C"/>
    <w:rsid w:val="00864CBB"/>
    <w:rsid w:val="008653D7"/>
    <w:rsid w:val="00865427"/>
    <w:rsid w:val="008656F8"/>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CC5"/>
    <w:rsid w:val="00922F38"/>
    <w:rsid w:val="009243DF"/>
    <w:rsid w:val="00924747"/>
    <w:rsid w:val="00924A32"/>
    <w:rsid w:val="00924B25"/>
    <w:rsid w:val="009253FF"/>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0D17"/>
    <w:rsid w:val="00AB0EB8"/>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43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071"/>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4266"/>
    <w:rsid w:val="00C2428F"/>
    <w:rsid w:val="00C24F55"/>
    <w:rsid w:val="00C251A0"/>
    <w:rsid w:val="00C26595"/>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4BF"/>
    <w:rsid w:val="00CD5BB5"/>
    <w:rsid w:val="00CD5D14"/>
    <w:rsid w:val="00CD5E10"/>
    <w:rsid w:val="00CD6564"/>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108_R2_115-e/Docs/R2-2109172.zip" TargetMode="External"/><Relationship Id="rId13" Type="http://schemas.openxmlformats.org/officeDocument/2006/relationships/hyperlink" Target="file:///D:/Documents/3GPP/tsg_ran/WG2/RAN2/2205_R2_118-e/Docs/R2-2206456.zip" TargetMode="External"/><Relationship Id="rId18" Type="http://schemas.openxmlformats.org/officeDocument/2006/relationships/hyperlink" Target="file:///D:/Documents/3GPP/tsg_ran/WG2/RAN2/2205_R2_118-e/Docs/R2-2206601.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tsg_ran/WG2/RAN2/2205_R2_118-e/Docs/R2-2206457.zip" TargetMode="External"/><Relationship Id="rId7" Type="http://schemas.openxmlformats.org/officeDocument/2006/relationships/endnotes" Target="endnotes.xml"/><Relationship Id="rId12" Type="http://schemas.openxmlformats.org/officeDocument/2006/relationships/hyperlink" Target="file:///D:/Documents/3GPP/tsg_ran/WG2/RAN2/2205_R2_118-e/Docs/R2-2206602.zip" TargetMode="External"/><Relationship Id="rId17" Type="http://schemas.openxmlformats.org/officeDocument/2006/relationships/hyperlink" Target="file:///D:/Documents/3GPP/tsg_ran/WG2/RAN2/2205_R2_118-e/Docs/R2-2206600.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Documents/3GPP/tsg_ran/WG2/RAN2/2205_R2_118-e/Docs/R2-2206710.zip" TargetMode="External"/><Relationship Id="rId20" Type="http://schemas.openxmlformats.org/officeDocument/2006/relationships/hyperlink" Target="file:///D:/Documents/3GPP/tsg_ran/WG2/RAN2/2205_R2_118-e/Docs/R2-220645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205_R2_118-e/Docs/R2-2206601.zip" TargetMode="External"/><Relationship Id="rId24" Type="http://schemas.openxmlformats.org/officeDocument/2006/relationships/hyperlink" Target="file:///D:/Documents/3GPP/tsg_ran/WG2/RAN2/2104_R2_113bis-e/Docs/R2-2103109.zip" TargetMode="External"/><Relationship Id="rId5" Type="http://schemas.openxmlformats.org/officeDocument/2006/relationships/webSettings" Target="webSettings.xml"/><Relationship Id="rId15" Type="http://schemas.openxmlformats.org/officeDocument/2006/relationships/hyperlink" Target="file:///D:/Documents/3GPP/tsg_ran/WG2/RAN2/2205_R2_118-e/Docs/R2-2206709.zip" TargetMode="External"/><Relationship Id="rId23" Type="http://schemas.openxmlformats.org/officeDocument/2006/relationships/hyperlink" Target="file:///D:/Documents/3GPP/tsg_ran/WG2/RAN2/2205_R2_118-e/Docs/R2-2206710.zip" TargetMode="External"/><Relationship Id="rId10" Type="http://schemas.openxmlformats.org/officeDocument/2006/relationships/hyperlink" Target="file:///D:/Documents/3GPP/tsg_ran/WG2/RAN2/2205_R2_118-e/Docs/R2-2206600.zip" TargetMode="External"/><Relationship Id="rId19" Type="http://schemas.openxmlformats.org/officeDocument/2006/relationships/hyperlink" Target="file:///D:/Documents/3GPP/tsg_ran/WG2/RAN2/2205_R2_118-e/Docs/R2-2206602.zip" TargetMode="External"/><Relationship Id="rId4" Type="http://schemas.openxmlformats.org/officeDocument/2006/relationships/settings" Target="settings.xml"/><Relationship Id="rId9" Type="http://schemas.openxmlformats.org/officeDocument/2006/relationships/hyperlink" Target="file:///D:/Documents/3GPP/tsg_ran/WG2/RAN2/2108_R2_115-e/Docs/R2-2109172.zip" TargetMode="External"/><Relationship Id="rId14" Type="http://schemas.openxmlformats.org/officeDocument/2006/relationships/hyperlink" Target="file:///D:/Documents/3GPP/tsg_ran/WG2/RAN2/2205_R2_118-e/Docs/R2-2206457.zip" TargetMode="External"/><Relationship Id="rId22" Type="http://schemas.openxmlformats.org/officeDocument/2006/relationships/hyperlink" Target="file:///D:/Documents/3GPP/tsg_ran/WG2/RAN2/2205_R2_118-e/Docs/R2-22067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130</cp:revision>
  <dcterms:created xsi:type="dcterms:W3CDTF">2017-04-13T02:23:00Z</dcterms:created>
  <dcterms:modified xsi:type="dcterms:W3CDTF">2022-08-10T06:18:00Z</dcterms:modified>
</cp:coreProperties>
</file>